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CD65C" w14:textId="77777777" w:rsidR="00FE7505" w:rsidRPr="00E966D8" w:rsidRDefault="00FE7505" w:rsidP="00FE7505">
      <w:pPr>
        <w:pStyle w:val="ManualHeading1"/>
        <w:rPr>
          <w:noProof/>
        </w:rPr>
      </w:pPr>
      <w:r w:rsidRPr="00E966D8">
        <w:rPr>
          <w:noProof/>
        </w:rPr>
        <w:t>1.2. LISÄTIETOLOMAKE – TUKI LUONNONMULLISTUKSEEN RINNASTETTAVISSA OLEVIEN EPÄSUOTUISIEN SÄÄOLOJEN AIHEUTTAMIEN VAHINKOJEN KORVAAMISEEN</w:t>
      </w:r>
    </w:p>
    <w:p w14:paraId="16B87771" w14:textId="77777777" w:rsidR="00FE7505" w:rsidRPr="00E966D8" w:rsidRDefault="00FE7505" w:rsidP="00FE7505">
      <w:pPr>
        <w:spacing w:after="0"/>
        <w:rPr>
          <w:rFonts w:eastAsia="Times New Roman"/>
          <w:i/>
          <w:noProof/>
          <w:szCs w:val="24"/>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noProof/>
          <w:szCs w:val="24"/>
          <w:lang w:eastAsia="en-GB"/>
        </w:rPr>
        <w:footnoteReference w:id="1"/>
      </w:r>
      <w:r w:rsidRPr="00E966D8">
        <w:rPr>
          <w:i/>
          <w:noProof/>
        </w:rPr>
        <w:t xml:space="preserve"> II osan 1 luvun 1.2 jaksossa kuvatusta valtiontuesta, joka myönnetään luonnonmullistukseen rinnastettavissa olevien epäsuotuisien sääolojen aiheuttamien vahinkojen korvaamiseen.</w:t>
      </w:r>
    </w:p>
    <w:p w14:paraId="3DCAF2CE" w14:textId="77777777" w:rsidR="00FE7505" w:rsidRPr="00E966D8" w:rsidRDefault="00FE7505" w:rsidP="00FE7505">
      <w:pPr>
        <w:pStyle w:val="ManualNumPar1"/>
        <w:rPr>
          <w:rFonts w:eastAsia="Times New Roman"/>
          <w:noProof/>
          <w:szCs w:val="24"/>
        </w:rPr>
      </w:pPr>
      <w:r w:rsidRPr="0009343E">
        <w:rPr>
          <w:noProof/>
        </w:rPr>
        <w:t>1.</w:t>
      </w:r>
      <w:r w:rsidRPr="0009343E">
        <w:rPr>
          <w:noProof/>
        </w:rPr>
        <w:tab/>
      </w:r>
      <w:r w:rsidRPr="00E966D8">
        <w:rPr>
          <w:noProof/>
        </w:rPr>
        <w:t>Onko toimenpide ennalta varautumista varten perustettu puitetukijärjestelmä, jonka tavoitteena on korvata luonnonmullistukseen rinnastettavissa olevien epäsuotuisien sääolojen aiheuttamia vahinkoja?</w:t>
      </w:r>
    </w:p>
    <w:p w14:paraId="2DD1B0FD" w14:textId="77777777" w:rsidR="00FE7505" w:rsidRPr="00E966D8" w:rsidRDefault="00FE7505" w:rsidP="00FE7505">
      <w:pPr>
        <w:pStyle w:val="Text1"/>
        <w:rPr>
          <w:noProof/>
        </w:rPr>
      </w:pPr>
      <w:sdt>
        <w:sdtPr>
          <w:rPr>
            <w:noProof/>
          </w:rPr>
          <w:id w:val="81290634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3638922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07F9FD1" w14:textId="77777777" w:rsidR="00FE7505" w:rsidRPr="00E966D8" w:rsidRDefault="00FE7505" w:rsidP="00FE7505">
      <w:pPr>
        <w:pStyle w:val="Text1"/>
        <w:rPr>
          <w:noProof/>
        </w:rPr>
      </w:pPr>
      <w:r w:rsidRPr="00E966D8">
        <w:rPr>
          <w:noProof/>
        </w:rPr>
        <w:t>Jos vastaus on myöntävä, jättäkää kysymykset 10 ja 11 huomiotta.</w:t>
      </w:r>
    </w:p>
    <w:p w14:paraId="1B2300D3" w14:textId="77777777" w:rsidR="00FE7505" w:rsidRPr="00E966D8" w:rsidRDefault="00FE7505" w:rsidP="00FE7505">
      <w:pPr>
        <w:pStyle w:val="Text1"/>
        <w:rPr>
          <w:noProof/>
        </w:rPr>
      </w:pPr>
      <w:r w:rsidRPr="00E966D8">
        <w:rPr>
          <w:noProof/>
        </w:rPr>
        <w:t>Huomioikaa, että suuntaviivojen 167 kohdan mukaan komissiolle on erikseen ilmoitettava kaikista tuista, jotka myönnetään muuntyyppisten luonnonmullistukseen rinnastettavissa olevien epäsuotuisien sääolojen, joita ei mainita suuntaviivojen 161</w:t>
      </w:r>
      <w:r>
        <w:rPr>
          <w:noProof/>
        </w:rPr>
        <w:t> </w:t>
      </w:r>
      <w:r w:rsidRPr="00E966D8">
        <w:rPr>
          <w:noProof/>
        </w:rPr>
        <w:t>kohdassa, aiheuttamien vahinkojen korvaamiseen.</w:t>
      </w:r>
    </w:p>
    <w:p w14:paraId="28E367B6" w14:textId="77777777" w:rsidR="00FE7505" w:rsidRPr="00E966D8" w:rsidRDefault="00FE7505" w:rsidP="00FE7505">
      <w:pPr>
        <w:pStyle w:val="ManualNumPar1"/>
        <w:rPr>
          <w:rFonts w:eastAsia="Times New Roman"/>
          <w:noProof/>
          <w:szCs w:val="24"/>
        </w:rPr>
      </w:pPr>
      <w:r w:rsidRPr="0009343E">
        <w:rPr>
          <w:noProof/>
        </w:rPr>
        <w:t>2.</w:t>
      </w:r>
      <w:r w:rsidRPr="0009343E">
        <w:rPr>
          <w:noProof/>
        </w:rPr>
        <w:tab/>
      </w:r>
      <w:r w:rsidRPr="00E966D8">
        <w:rPr>
          <w:noProof/>
        </w:rPr>
        <w:t>Kun kyseessä on ennalta varautumista varten perustettu puitetukijärjestelmä, noudattaako jäsenvaltio suuntaviivojen 345 kohdassa säädettyä raportointivelvoitetta?</w:t>
      </w:r>
    </w:p>
    <w:p w14:paraId="370E686A" w14:textId="77777777" w:rsidR="00FE7505" w:rsidRPr="00E966D8" w:rsidRDefault="00FE7505" w:rsidP="00FE7505">
      <w:pPr>
        <w:pStyle w:val="Text1"/>
        <w:rPr>
          <w:noProof/>
        </w:rPr>
      </w:pPr>
      <w:sdt>
        <w:sdtPr>
          <w:rPr>
            <w:noProof/>
          </w:rPr>
          <w:id w:val="140965317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4567692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EC8864C" w14:textId="77777777" w:rsidR="00FE7505" w:rsidRPr="00E966D8" w:rsidRDefault="00FE7505" w:rsidP="00FE7505">
      <w:pPr>
        <w:pStyle w:val="ManualNumPar1"/>
        <w:rPr>
          <w:rFonts w:eastAsia="Times New Roman"/>
          <w:noProof/>
          <w:szCs w:val="24"/>
        </w:rPr>
      </w:pPr>
      <w:r w:rsidRPr="0009343E">
        <w:rPr>
          <w:noProof/>
        </w:rPr>
        <w:t>3.</w:t>
      </w:r>
      <w:r w:rsidRPr="0009343E">
        <w:rPr>
          <w:noProof/>
        </w:rPr>
        <w:tab/>
      </w:r>
      <w:r w:rsidRPr="00E966D8">
        <w:rPr>
          <w:noProof/>
        </w:rPr>
        <w:t>Minkä tyyppinen luonnonmullistukseen rinnastettavissa oleva epäsuotuinen sääolo on aiheuttanut – tai ennalta varautumista varten perustetun puitetukijärjestelmän tapauksessa voisi aiheuttaa – vahingon, johon korvaus on tarkoitettu?</w:t>
      </w:r>
    </w:p>
    <w:p w14:paraId="2DD4D8A5" w14:textId="77777777" w:rsidR="00FE7505" w:rsidRPr="00E966D8" w:rsidRDefault="00FE7505" w:rsidP="00FE7505">
      <w:pPr>
        <w:pStyle w:val="Point1"/>
        <w:rPr>
          <w:noProof/>
        </w:rPr>
      </w:pPr>
      <w:r w:rsidRPr="0009343E">
        <w:rPr>
          <w:noProof/>
        </w:rPr>
        <w:t>(a)</w:t>
      </w:r>
      <w:r w:rsidRPr="0009343E">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myrskyt</w:t>
      </w:r>
    </w:p>
    <w:p w14:paraId="5987ECE9" w14:textId="77777777" w:rsidR="00FE7505" w:rsidRPr="00E966D8" w:rsidRDefault="00FE7505" w:rsidP="00FE7505">
      <w:pPr>
        <w:pStyle w:val="Point1"/>
        <w:rPr>
          <w:noProof/>
        </w:rPr>
      </w:pPr>
      <w:r w:rsidRPr="0009343E">
        <w:rPr>
          <w:noProof/>
        </w:rPr>
        <w:t>(b)</w:t>
      </w:r>
      <w:r w:rsidRPr="0009343E">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poikkeuksellisen korkeita aaltoja aiheuttavat tuulenpuuskat</w:t>
      </w:r>
    </w:p>
    <w:p w14:paraId="4E987E9C" w14:textId="77777777" w:rsidR="00FE7505" w:rsidRPr="00E966D8" w:rsidRDefault="00FE7505" w:rsidP="00FE7505">
      <w:pPr>
        <w:pStyle w:val="Point1"/>
        <w:rPr>
          <w:noProof/>
        </w:rPr>
      </w:pPr>
      <w:r w:rsidRPr="0009343E">
        <w:rPr>
          <w:noProof/>
        </w:rPr>
        <w:t>(c)</w:t>
      </w:r>
      <w:r w:rsidRPr="0009343E">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rankkasateet, jatkuvat sateet</w:t>
      </w:r>
    </w:p>
    <w:p w14:paraId="4B3E09F4" w14:textId="77777777" w:rsidR="00FE7505" w:rsidRPr="00E966D8" w:rsidRDefault="00FE7505" w:rsidP="00FE7505">
      <w:pPr>
        <w:pStyle w:val="Point1"/>
        <w:rPr>
          <w:noProof/>
        </w:rPr>
      </w:pPr>
      <w:r w:rsidRPr="0009343E">
        <w:rPr>
          <w:noProof/>
        </w:rPr>
        <w:t>(d)</w:t>
      </w:r>
      <w:r w:rsidRPr="0009343E">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tulvat</w:t>
      </w:r>
    </w:p>
    <w:p w14:paraId="2610A2F8" w14:textId="77777777" w:rsidR="00FE7505" w:rsidRPr="00E966D8" w:rsidRDefault="00FE7505" w:rsidP="00FE7505">
      <w:pPr>
        <w:pStyle w:val="Point1"/>
        <w:rPr>
          <w:noProof/>
        </w:rPr>
      </w:pPr>
      <w:r w:rsidRPr="0009343E">
        <w:rPr>
          <w:noProof/>
        </w:rPr>
        <w:t>(e)</w:t>
      </w:r>
      <w:r w:rsidRPr="0009343E">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pidempään poikkeuksellisen korkeina pysyttelevät veden lämpötilat</w:t>
      </w:r>
    </w:p>
    <w:p w14:paraId="6748C8F3" w14:textId="77777777" w:rsidR="00FE7505" w:rsidRPr="00E966D8" w:rsidRDefault="00FE7505" w:rsidP="00FE7505">
      <w:pPr>
        <w:pStyle w:val="Point1"/>
        <w:rPr>
          <w:noProof/>
        </w:rPr>
      </w:pPr>
      <w:r w:rsidRPr="0009343E">
        <w:rPr>
          <w:noProof/>
        </w:rPr>
        <w:t>(f)</w:t>
      </w:r>
      <w:r w:rsidRPr="0009343E">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halla</w:t>
      </w:r>
    </w:p>
    <w:p w14:paraId="6E520FB4" w14:textId="77777777" w:rsidR="00FE7505" w:rsidRPr="00E966D8" w:rsidRDefault="00FE7505" w:rsidP="00FE7505">
      <w:pPr>
        <w:pStyle w:val="Point1"/>
        <w:rPr>
          <w:noProof/>
        </w:rPr>
      </w:pPr>
      <w:r w:rsidRPr="0009343E">
        <w:rPr>
          <w:noProof/>
        </w:rPr>
        <w:t>(g)</w:t>
      </w:r>
      <w:r w:rsidRPr="0009343E">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rakeet</w:t>
      </w:r>
    </w:p>
    <w:p w14:paraId="5D316F24" w14:textId="77777777" w:rsidR="00FE7505" w:rsidRPr="00E966D8" w:rsidRDefault="00FE7505" w:rsidP="00FE7505">
      <w:pPr>
        <w:pStyle w:val="Point1"/>
        <w:rPr>
          <w:noProof/>
        </w:rPr>
      </w:pPr>
      <w:r w:rsidRPr="0009343E">
        <w:rPr>
          <w:noProof/>
        </w:rPr>
        <w:t>(h)</w:t>
      </w:r>
      <w:r w:rsidRPr="0009343E">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jää</w:t>
      </w:r>
    </w:p>
    <w:p w14:paraId="4C819091" w14:textId="77777777" w:rsidR="00FE7505" w:rsidRPr="00E966D8" w:rsidRDefault="00FE7505" w:rsidP="00FE7505">
      <w:pPr>
        <w:pStyle w:val="Point1"/>
        <w:rPr>
          <w:noProof/>
        </w:rPr>
      </w:pPr>
      <w:r w:rsidRPr="0009343E">
        <w:rPr>
          <w:noProof/>
        </w:rPr>
        <w:t>(i)</w:t>
      </w:r>
      <w:r w:rsidRPr="0009343E">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ankara kuivuus</w:t>
      </w:r>
    </w:p>
    <w:p w14:paraId="2193F85F" w14:textId="77777777" w:rsidR="00FE7505" w:rsidRPr="00E966D8" w:rsidRDefault="00FE7505" w:rsidP="00FE7505">
      <w:pPr>
        <w:pStyle w:val="Point1"/>
        <w:rPr>
          <w:noProof/>
        </w:rPr>
      </w:pPr>
      <w:r w:rsidRPr="0009343E">
        <w:rPr>
          <w:noProof/>
        </w:rPr>
        <w:t>(j)</w:t>
      </w:r>
      <w:r w:rsidRPr="0009343E">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muut luonnonmullistukseen rinnastettavissa olevat epäsuotuisat sääolot.</w:t>
      </w:r>
    </w:p>
    <w:p w14:paraId="44AC2B5B" w14:textId="77777777" w:rsidR="00FE7505" w:rsidRPr="00E966D8" w:rsidRDefault="00FE7505" w:rsidP="00FE7505">
      <w:pPr>
        <w:pStyle w:val="ManualNumPar2"/>
        <w:rPr>
          <w:noProof/>
        </w:rPr>
      </w:pPr>
      <w:r w:rsidRPr="0009343E">
        <w:rPr>
          <w:noProof/>
        </w:rPr>
        <w:t>3.1.</w:t>
      </w:r>
      <w:r w:rsidRPr="0009343E">
        <w:rPr>
          <w:noProof/>
        </w:rPr>
        <w:tab/>
      </w:r>
      <w:r w:rsidRPr="00E966D8">
        <w:rPr>
          <w:noProof/>
        </w:rPr>
        <w:t xml:space="preserve">Kuvailkaa kyseessä olevaa epäsuotuisaa sääoloa yksityiskohtaisesti. </w:t>
      </w:r>
    </w:p>
    <w:p w14:paraId="1C08098B" w14:textId="77777777" w:rsidR="00FE7505" w:rsidRPr="00E966D8" w:rsidRDefault="00FE7505" w:rsidP="00FE7505">
      <w:pPr>
        <w:pStyle w:val="Text1"/>
        <w:rPr>
          <w:i/>
          <w:noProof/>
        </w:rPr>
      </w:pPr>
      <w:r w:rsidRPr="00E966D8">
        <w:rPr>
          <w:noProof/>
        </w:rPr>
        <w:t>……………………………………………………………………………………</w:t>
      </w:r>
      <w:r w:rsidRPr="00E966D8">
        <w:rPr>
          <w:i/>
          <w:noProof/>
        </w:rPr>
        <w:t xml:space="preserve"> </w:t>
      </w:r>
    </w:p>
    <w:p w14:paraId="7B62D7E8" w14:textId="77777777" w:rsidR="00FE7505" w:rsidRPr="00E966D8" w:rsidRDefault="00FE7505" w:rsidP="00FE7505">
      <w:pPr>
        <w:pStyle w:val="ManualNumPar1"/>
        <w:rPr>
          <w:rFonts w:eastAsia="Times New Roman"/>
          <w:noProof/>
          <w:szCs w:val="24"/>
        </w:rPr>
      </w:pPr>
      <w:r w:rsidRPr="0009343E">
        <w:rPr>
          <w:noProof/>
        </w:rPr>
        <w:lastRenderedPageBreak/>
        <w:t>4.</w:t>
      </w:r>
      <w:r w:rsidRPr="0009343E">
        <w:rPr>
          <w:noProof/>
        </w:rPr>
        <w:tab/>
      </w:r>
      <w:r w:rsidRPr="00E966D8">
        <w:rPr>
          <w:noProof/>
        </w:rPr>
        <w:t>Edellytetäänkö toimenpiteessä, että luonnonmullistukseen rinnastettavissa olevien epäsuotuisien sääolojen aiheuttamien vahinkojen korvaamiseksi vahingon määrä on yli 30 prosenttia keskimääräisestä vuosituotannosta, joka on laskettu kolmen kalenterivuoden ajanjaksolta ennen epäsuotuisia sääoloja, tai luonnonmullistukseen rinnastettavissa olevia epäsuotuisia sääoloja edeltäneeseen viisivuotiskauteen perustuvan kolmen vuoden keskimäärästä, joka on laskettu ilman korkeinta ja alinta määrää?</w:t>
      </w:r>
    </w:p>
    <w:p w14:paraId="1A01EB40" w14:textId="77777777" w:rsidR="00FE7505" w:rsidRPr="00E966D8" w:rsidRDefault="00FE7505" w:rsidP="00FE7505">
      <w:pPr>
        <w:pStyle w:val="Text1"/>
        <w:rPr>
          <w:noProof/>
        </w:rPr>
      </w:pPr>
      <w:sdt>
        <w:sdtPr>
          <w:rPr>
            <w:noProof/>
          </w:rPr>
          <w:id w:val="-145925882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32111640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6AAB56A" w14:textId="77777777" w:rsidR="00FE7505" w:rsidRPr="00E966D8" w:rsidRDefault="00FE7505" w:rsidP="00FE7505">
      <w:pPr>
        <w:pStyle w:val="ManualNumPar2"/>
        <w:rPr>
          <w:noProof/>
        </w:rPr>
      </w:pPr>
      <w:r w:rsidRPr="0009343E">
        <w:rPr>
          <w:noProof/>
        </w:rPr>
        <w:t>4.1.</w:t>
      </w:r>
      <w:r w:rsidRPr="0009343E">
        <w:rPr>
          <w:noProof/>
        </w:rPr>
        <w:tab/>
      </w:r>
      <w:r w:rsidRPr="00E966D8">
        <w:rPr>
          <w:noProof/>
        </w:rPr>
        <w:t>Jos vastaus on myöntävä, mainitkaa oikeusperustan asianomaiset säännökset:</w:t>
      </w:r>
    </w:p>
    <w:p w14:paraId="6DFE8211" w14:textId="77777777" w:rsidR="00FE7505" w:rsidRPr="00E966D8" w:rsidRDefault="00FE7505" w:rsidP="00FE7505">
      <w:pPr>
        <w:pStyle w:val="Text1"/>
        <w:rPr>
          <w:noProof/>
        </w:rPr>
      </w:pPr>
      <w:r w:rsidRPr="00E966D8">
        <w:rPr>
          <w:noProof/>
        </w:rPr>
        <w:t>…………………………………………………………………………………….</w:t>
      </w:r>
    </w:p>
    <w:p w14:paraId="57D0A8DB" w14:textId="77777777" w:rsidR="00FE7505" w:rsidRPr="00E966D8" w:rsidRDefault="00FE7505" w:rsidP="00FE7505">
      <w:pPr>
        <w:pStyle w:val="ManualNumPar1"/>
        <w:rPr>
          <w:rFonts w:eastAsia="Times New Roman"/>
          <w:bCs/>
          <w:noProof/>
          <w:szCs w:val="24"/>
        </w:rPr>
      </w:pPr>
      <w:r w:rsidRPr="0009343E">
        <w:rPr>
          <w:noProof/>
        </w:rPr>
        <w:t>5.</w:t>
      </w:r>
      <w:r w:rsidRPr="0009343E">
        <w:rPr>
          <w:noProof/>
        </w:rPr>
        <w:tab/>
      </w:r>
      <w:r w:rsidRPr="00E966D8">
        <w:rPr>
          <w:noProof/>
        </w:rPr>
        <w:t>Edellytetäänkö toimenpiteessä, että luonnonmullistukseen rinnastettavissa olevien epäsuotuisien sääolojen ja yrityksen kärsimien vahinkojen välillä on suora syy-seuraussuhde?</w:t>
      </w:r>
    </w:p>
    <w:p w14:paraId="7AEABBF0" w14:textId="77777777" w:rsidR="00FE7505" w:rsidRPr="00E966D8" w:rsidRDefault="00FE7505" w:rsidP="00FE7505">
      <w:pPr>
        <w:pStyle w:val="Text1"/>
        <w:rPr>
          <w:noProof/>
        </w:rPr>
      </w:pPr>
      <w:sdt>
        <w:sdtPr>
          <w:rPr>
            <w:noProof/>
          </w:rPr>
          <w:id w:val="-83275392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0576063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A38D2FC" w14:textId="77777777" w:rsidR="00FE7505" w:rsidRPr="00E966D8" w:rsidRDefault="00FE7505" w:rsidP="00FE7505">
      <w:pPr>
        <w:pStyle w:val="ManualNumPar2"/>
        <w:rPr>
          <w:noProof/>
        </w:rPr>
      </w:pPr>
      <w:r w:rsidRPr="0009343E">
        <w:rPr>
          <w:noProof/>
        </w:rPr>
        <w:t>5.1.</w:t>
      </w:r>
      <w:r w:rsidRPr="0009343E">
        <w:rPr>
          <w:noProof/>
        </w:rPr>
        <w:tab/>
      </w:r>
      <w:r w:rsidRPr="00E966D8">
        <w:rPr>
          <w:noProof/>
        </w:rPr>
        <w:t>Jos vastaus on myöntävä, mainitkaa oikeusperustan asianomaiset säännökset:</w:t>
      </w:r>
    </w:p>
    <w:p w14:paraId="1102DD80" w14:textId="77777777" w:rsidR="00FE7505" w:rsidRPr="00E966D8" w:rsidRDefault="00FE7505" w:rsidP="00FE7505">
      <w:pPr>
        <w:pStyle w:val="Text1"/>
        <w:rPr>
          <w:noProof/>
        </w:rPr>
      </w:pPr>
      <w:r w:rsidRPr="00E966D8">
        <w:rPr>
          <w:noProof/>
        </w:rPr>
        <w:t>…………………………………………………………………………………….</w:t>
      </w:r>
    </w:p>
    <w:p w14:paraId="35F823B5" w14:textId="77777777" w:rsidR="00FE7505" w:rsidRPr="00E966D8" w:rsidRDefault="00FE7505" w:rsidP="00FE7505">
      <w:pPr>
        <w:pStyle w:val="ManualNumPar1"/>
        <w:rPr>
          <w:rFonts w:eastAsia="Times New Roman"/>
          <w:bCs/>
          <w:noProof/>
          <w:szCs w:val="24"/>
        </w:rPr>
      </w:pPr>
      <w:r w:rsidRPr="0009343E">
        <w:rPr>
          <w:noProof/>
        </w:rPr>
        <w:t>6.</w:t>
      </w:r>
      <w:r w:rsidRPr="0009343E">
        <w:rPr>
          <w:noProof/>
        </w:rPr>
        <w:tab/>
      </w:r>
      <w:r w:rsidRPr="00E966D8">
        <w:rPr>
          <w:noProof/>
        </w:rPr>
        <w:t>Osoittakaa, että luonnonmullistukseen rinnastettavissa olevien epäsuotuisien sääolojen ja yrityksen kärsimien vahinkojen välillä on suora syy-seuraussuhde.</w:t>
      </w:r>
    </w:p>
    <w:p w14:paraId="0B7EB70A" w14:textId="77777777" w:rsidR="00FE7505" w:rsidRPr="00E966D8" w:rsidRDefault="00FE7505" w:rsidP="00FE7505">
      <w:pPr>
        <w:pStyle w:val="Text1"/>
        <w:rPr>
          <w:noProof/>
        </w:rPr>
      </w:pPr>
      <w:r w:rsidRPr="00E966D8">
        <w:rPr>
          <w:noProof/>
        </w:rPr>
        <w:t>…………………………………………………………………………………….</w:t>
      </w:r>
    </w:p>
    <w:p w14:paraId="1740BDC5" w14:textId="77777777" w:rsidR="00FE7505" w:rsidRPr="00E966D8" w:rsidRDefault="00FE7505" w:rsidP="00FE7505">
      <w:pPr>
        <w:pStyle w:val="ManualNumPar1"/>
        <w:rPr>
          <w:rFonts w:eastAsia="Times New Roman"/>
          <w:noProof/>
          <w:szCs w:val="24"/>
        </w:rPr>
      </w:pPr>
      <w:r w:rsidRPr="0009343E">
        <w:rPr>
          <w:noProof/>
        </w:rPr>
        <w:t>7.</w:t>
      </w:r>
      <w:r w:rsidRPr="0009343E">
        <w:rPr>
          <w:noProof/>
        </w:rPr>
        <w:tab/>
      </w:r>
      <w:r w:rsidRPr="00E966D8">
        <w:rPr>
          <w:noProof/>
        </w:rPr>
        <w:t>Jos kyseessä ovat luonnonmullistukseen rinnastettavissa olevien epäsuotuisien sääolojen aiheuttamat menetykset, jotka olisi voitu kattaa asetuksen (EU) 2021/1139 kautta rahoitetuista keskinäisistä rahastoista, perustelkaa, miksi se aikoo myöntää tukea sen sijaan, että maksettaisiin rahallinen korvaus tällaisista keskinäisistä rahastoista.</w:t>
      </w:r>
    </w:p>
    <w:p w14:paraId="29BCFED1" w14:textId="77777777" w:rsidR="00FE7505" w:rsidRPr="00E966D8" w:rsidRDefault="00FE7505" w:rsidP="00FE7505">
      <w:pPr>
        <w:pStyle w:val="Text1"/>
        <w:rPr>
          <w:noProof/>
        </w:rPr>
      </w:pPr>
      <w:r w:rsidRPr="00E966D8">
        <w:rPr>
          <w:noProof/>
        </w:rPr>
        <w:t>…………………………………………………………………………………….</w:t>
      </w:r>
    </w:p>
    <w:p w14:paraId="52886002" w14:textId="77777777" w:rsidR="00FE7505" w:rsidRPr="00E966D8" w:rsidRDefault="00FE7505" w:rsidP="00FE7505">
      <w:pPr>
        <w:pStyle w:val="ManualNumPar1"/>
        <w:rPr>
          <w:rFonts w:eastAsia="Times New Roman"/>
          <w:noProof/>
          <w:szCs w:val="24"/>
        </w:rPr>
      </w:pPr>
      <w:r w:rsidRPr="0009343E">
        <w:rPr>
          <w:noProof/>
        </w:rPr>
        <w:t>8.</w:t>
      </w:r>
      <w:r w:rsidRPr="0009343E">
        <w:rPr>
          <w:noProof/>
        </w:rPr>
        <w:tab/>
      </w:r>
      <w:r w:rsidRPr="00E966D8">
        <w:rPr>
          <w:noProof/>
        </w:rPr>
        <w:t>Vahvistakaa, että tuki on maksettava suoraan</w:t>
      </w:r>
    </w:p>
    <w:p w14:paraId="54D7FC86" w14:textId="77777777" w:rsidR="00FE7505" w:rsidRPr="00E966D8" w:rsidRDefault="00FE7505" w:rsidP="00FE7505">
      <w:pPr>
        <w:pStyle w:val="Point1"/>
        <w:rPr>
          <w:noProof/>
        </w:rPr>
      </w:pPr>
      <w:r w:rsidRPr="0009343E">
        <w:rPr>
          <w:noProof/>
        </w:rPr>
        <w:t>(a)</w:t>
      </w:r>
      <w:r w:rsidRPr="0009343E">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asianomaiselle yritykselle</w:t>
      </w:r>
    </w:p>
    <w:p w14:paraId="7CFF8BAD" w14:textId="77777777" w:rsidR="00FE7505" w:rsidRPr="00E966D8" w:rsidRDefault="00FE7505" w:rsidP="00FE7505">
      <w:pPr>
        <w:pStyle w:val="Point1"/>
        <w:rPr>
          <w:noProof/>
        </w:rPr>
      </w:pPr>
      <w:r w:rsidRPr="0009343E">
        <w:rPr>
          <w:noProof/>
        </w:rPr>
        <w:t>(b)</w:t>
      </w:r>
      <w:r w:rsidRPr="0009343E">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tuottajaryhmälle tai -organisaatiolle, jonka jäsen yritys on.</w:t>
      </w:r>
    </w:p>
    <w:p w14:paraId="729E545F" w14:textId="77777777" w:rsidR="00FE7505" w:rsidRPr="00E966D8" w:rsidRDefault="00FE7505" w:rsidP="00FE7505">
      <w:pPr>
        <w:pStyle w:val="ManualNumPar1"/>
        <w:rPr>
          <w:rFonts w:eastAsia="Times New Roman"/>
          <w:noProof/>
          <w:szCs w:val="24"/>
        </w:rPr>
      </w:pPr>
      <w:r w:rsidRPr="0009343E">
        <w:rPr>
          <w:noProof/>
        </w:rPr>
        <w:t>9.</w:t>
      </w:r>
      <w:r w:rsidRPr="0009343E">
        <w:rPr>
          <w:noProof/>
        </w:rPr>
        <w:tab/>
      </w:r>
      <w:r w:rsidRPr="00E966D8">
        <w:rPr>
          <w:noProof/>
        </w:rPr>
        <w:t>Jos tuki maksetaan tuottajaryhmälle tai -organisaatiolle, voitteko vahvistaa, että tuen määrä ei saa ylittää määrää, joka kyseiselle yritykselle olisi voitu myöntää?</w:t>
      </w:r>
    </w:p>
    <w:p w14:paraId="3F17A956" w14:textId="77777777" w:rsidR="00FE7505" w:rsidRPr="00E966D8" w:rsidRDefault="00FE7505" w:rsidP="00FE7505">
      <w:pPr>
        <w:pStyle w:val="Text1"/>
        <w:rPr>
          <w:noProof/>
        </w:rPr>
      </w:pPr>
      <w:sdt>
        <w:sdtPr>
          <w:rPr>
            <w:noProof/>
          </w:rPr>
          <w:id w:val="163552302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0670240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9C82695" w14:textId="77777777" w:rsidR="00FE7505" w:rsidRPr="00E966D8" w:rsidRDefault="00FE7505" w:rsidP="00FE7505">
      <w:pPr>
        <w:pStyle w:val="ManualNumPar2"/>
        <w:rPr>
          <w:noProof/>
        </w:rPr>
      </w:pPr>
      <w:r w:rsidRPr="0009343E">
        <w:rPr>
          <w:noProof/>
        </w:rPr>
        <w:t>9.1.</w:t>
      </w:r>
      <w:r w:rsidRPr="0009343E">
        <w:rPr>
          <w:noProof/>
        </w:rPr>
        <w:tab/>
      </w:r>
      <w:r w:rsidRPr="00E966D8">
        <w:rPr>
          <w:noProof/>
        </w:rPr>
        <w:t>Jos vastaus on myöntävä, mainitkaa oikeusperustan asianomaiset säännökset:</w:t>
      </w:r>
    </w:p>
    <w:p w14:paraId="5E7CC98A" w14:textId="77777777" w:rsidR="00FE7505" w:rsidRPr="00E966D8" w:rsidRDefault="00FE7505" w:rsidP="00FE7505">
      <w:pPr>
        <w:pStyle w:val="Text1"/>
        <w:rPr>
          <w:noProof/>
        </w:rPr>
      </w:pPr>
      <w:r w:rsidRPr="00E966D8">
        <w:rPr>
          <w:noProof/>
        </w:rPr>
        <w:t>…………………………………………………………………………………….</w:t>
      </w:r>
    </w:p>
    <w:p w14:paraId="744CA1CD" w14:textId="77777777" w:rsidR="00FE7505" w:rsidRPr="00E966D8" w:rsidRDefault="00FE7505" w:rsidP="00FE7505">
      <w:pPr>
        <w:pStyle w:val="ManualNumPar1"/>
        <w:rPr>
          <w:i/>
          <w:noProof/>
        </w:rPr>
      </w:pPr>
      <w:bookmarkStart w:id="0" w:name="_Hlk127295459"/>
      <w:r w:rsidRPr="0009343E">
        <w:rPr>
          <w:noProof/>
        </w:rPr>
        <w:t>10.</w:t>
      </w:r>
      <w:r w:rsidRPr="0009343E">
        <w:rPr>
          <w:noProof/>
        </w:rPr>
        <w:tab/>
      </w:r>
      <w:r w:rsidRPr="00E966D8">
        <w:rPr>
          <w:noProof/>
        </w:rPr>
        <w:t>Täsmentäkää tapahtuman ajankohta, alkamis- ja päättymispäivät mukaan lukien (tapauksen mukaan).</w:t>
      </w:r>
    </w:p>
    <w:p w14:paraId="3AE81A2D" w14:textId="77777777" w:rsidR="00FE7505" w:rsidRPr="00E966D8" w:rsidRDefault="00FE7505" w:rsidP="00FE7505">
      <w:pPr>
        <w:pStyle w:val="Text1"/>
        <w:rPr>
          <w:rFonts w:eastAsia="Times New Roman"/>
          <w:i/>
          <w:noProof/>
          <w:szCs w:val="24"/>
        </w:rPr>
      </w:pPr>
      <w:r w:rsidRPr="00E966D8">
        <w:rPr>
          <w:noProof/>
        </w:rPr>
        <w:t>………………………………………………………………………………………</w:t>
      </w:r>
      <w:r w:rsidRPr="00E966D8">
        <w:rPr>
          <w:i/>
          <w:noProof/>
        </w:rPr>
        <w:t xml:space="preserve"> </w:t>
      </w:r>
    </w:p>
    <w:bookmarkEnd w:id="0"/>
    <w:p w14:paraId="75410EFB" w14:textId="77777777" w:rsidR="00FE7505" w:rsidRPr="00E966D8" w:rsidRDefault="00FE7505" w:rsidP="00FE7505">
      <w:pPr>
        <w:pStyle w:val="ManualNumPar1"/>
        <w:rPr>
          <w:rFonts w:eastAsia="Times New Roman"/>
          <w:noProof/>
          <w:szCs w:val="24"/>
        </w:rPr>
      </w:pPr>
      <w:r w:rsidRPr="0009343E">
        <w:rPr>
          <w:noProof/>
        </w:rPr>
        <w:t>11.</w:t>
      </w:r>
      <w:r w:rsidRPr="0009343E">
        <w:rPr>
          <w:noProof/>
        </w:rPr>
        <w:tab/>
      </w:r>
      <w:r w:rsidRPr="00E966D8">
        <w:rPr>
          <w:noProof/>
        </w:rPr>
        <w:t>Onko toimenpide otettu käyttöön kolmen vuoden kuluessa tapahtumapäivästä?</w:t>
      </w:r>
    </w:p>
    <w:p w14:paraId="5BE89CD5" w14:textId="77777777" w:rsidR="00FE7505" w:rsidRPr="00E966D8" w:rsidRDefault="00FE7505" w:rsidP="00FE7505">
      <w:pPr>
        <w:pStyle w:val="Text1"/>
        <w:rPr>
          <w:noProof/>
        </w:rPr>
      </w:pPr>
      <w:sdt>
        <w:sdtPr>
          <w:rPr>
            <w:noProof/>
          </w:rPr>
          <w:id w:val="-98986567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45022946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5D575B8" w14:textId="77777777" w:rsidR="00FE7505" w:rsidRPr="00E966D8" w:rsidRDefault="00FE7505" w:rsidP="00FE7505">
      <w:pPr>
        <w:pStyle w:val="ManualNumPar2"/>
        <w:rPr>
          <w:noProof/>
        </w:rPr>
      </w:pPr>
      <w:r w:rsidRPr="0009343E">
        <w:rPr>
          <w:noProof/>
        </w:rPr>
        <w:t>11.1.</w:t>
      </w:r>
      <w:r w:rsidRPr="0009343E">
        <w:rPr>
          <w:noProof/>
        </w:rPr>
        <w:tab/>
      </w:r>
      <w:r w:rsidRPr="00E966D8">
        <w:rPr>
          <w:noProof/>
        </w:rPr>
        <w:t>Jos vastaus on myöntävä, mainitkaa oikeusperustan asianomaiset säännökset:</w:t>
      </w:r>
    </w:p>
    <w:p w14:paraId="6911BB41" w14:textId="77777777" w:rsidR="00FE7505" w:rsidRPr="00E966D8" w:rsidRDefault="00FE7505" w:rsidP="00FE7505">
      <w:pPr>
        <w:pStyle w:val="Text1"/>
        <w:rPr>
          <w:noProof/>
        </w:rPr>
      </w:pPr>
      <w:r w:rsidRPr="00E966D8">
        <w:rPr>
          <w:noProof/>
        </w:rPr>
        <w:lastRenderedPageBreak/>
        <w:t>…………………………………………………………………………………….</w:t>
      </w:r>
    </w:p>
    <w:p w14:paraId="68499B48" w14:textId="77777777" w:rsidR="00FE7505" w:rsidRPr="00E966D8" w:rsidRDefault="00FE7505" w:rsidP="00FE7505">
      <w:pPr>
        <w:pStyle w:val="ManualNumPar1"/>
        <w:rPr>
          <w:rFonts w:eastAsia="Times New Roman"/>
          <w:noProof/>
          <w:szCs w:val="24"/>
        </w:rPr>
      </w:pPr>
      <w:r w:rsidRPr="0009343E">
        <w:rPr>
          <w:noProof/>
        </w:rPr>
        <w:t>12.</w:t>
      </w:r>
      <w:r w:rsidRPr="0009343E">
        <w:rPr>
          <w:noProof/>
        </w:rPr>
        <w:tab/>
      </w:r>
      <w:r w:rsidRPr="00E966D8">
        <w:rPr>
          <w:noProof/>
        </w:rPr>
        <w:t>Edellytetäänkö toimenpiteessä, että tuki maksetaan neljän vuoden kuluessa tapahtumapäivästä?</w:t>
      </w:r>
    </w:p>
    <w:p w14:paraId="6AD6FDDC" w14:textId="77777777" w:rsidR="00FE7505" w:rsidRPr="00E966D8" w:rsidRDefault="00FE7505" w:rsidP="00FE7505">
      <w:pPr>
        <w:pStyle w:val="Text1"/>
        <w:rPr>
          <w:noProof/>
        </w:rPr>
      </w:pPr>
      <w:sdt>
        <w:sdtPr>
          <w:rPr>
            <w:noProof/>
          </w:rPr>
          <w:id w:val="-24356695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22012319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4D5BF8E" w14:textId="77777777" w:rsidR="00FE7505" w:rsidRPr="00E966D8" w:rsidRDefault="00FE7505" w:rsidP="00FE7505">
      <w:pPr>
        <w:pStyle w:val="ManualNumPar2"/>
        <w:rPr>
          <w:noProof/>
        </w:rPr>
      </w:pPr>
      <w:r w:rsidRPr="0009343E">
        <w:rPr>
          <w:noProof/>
        </w:rPr>
        <w:t>12.1.</w:t>
      </w:r>
      <w:r w:rsidRPr="0009343E">
        <w:rPr>
          <w:noProof/>
        </w:rPr>
        <w:tab/>
      </w:r>
      <w:r w:rsidRPr="00E966D8">
        <w:rPr>
          <w:noProof/>
        </w:rPr>
        <w:t>Jos vastaus on myöntävä, mainitkaa oikeusperustan asianomaiset säännökset:</w:t>
      </w:r>
    </w:p>
    <w:p w14:paraId="27229450" w14:textId="77777777" w:rsidR="00FE7505" w:rsidRPr="00E966D8" w:rsidRDefault="00FE7505" w:rsidP="00FE7505">
      <w:pPr>
        <w:pStyle w:val="Text1"/>
        <w:rPr>
          <w:rFonts w:eastAsia="Times New Roman"/>
          <w:iCs/>
          <w:noProof/>
          <w:szCs w:val="24"/>
        </w:rPr>
      </w:pPr>
      <w:r w:rsidRPr="00E966D8">
        <w:rPr>
          <w:noProof/>
        </w:rPr>
        <w:t>……………………………………………………………………………………</w:t>
      </w:r>
    </w:p>
    <w:p w14:paraId="74A07FD9" w14:textId="77777777" w:rsidR="00FE7505" w:rsidRPr="00E966D8" w:rsidRDefault="00FE7505" w:rsidP="00FE7505">
      <w:pPr>
        <w:pStyle w:val="ManualNumPar1"/>
        <w:rPr>
          <w:rFonts w:eastAsia="Times New Roman"/>
          <w:bCs/>
          <w:noProof/>
          <w:szCs w:val="24"/>
        </w:rPr>
      </w:pPr>
      <w:r w:rsidRPr="0009343E">
        <w:rPr>
          <w:noProof/>
        </w:rPr>
        <w:t>13.</w:t>
      </w:r>
      <w:r w:rsidRPr="0009343E">
        <w:rPr>
          <w:noProof/>
        </w:rPr>
        <w:tab/>
      </w:r>
      <w:r w:rsidRPr="00E966D8">
        <w:rPr>
          <w:noProof/>
        </w:rPr>
        <w:t>Ovatko tukikelpoiset kustannukset luonnonmullistukseen rinnastettavissa olevan epäsuotuisan sääolon suorana seurauksena aiheutuneiden vahinkojen kustannuksia?</w:t>
      </w:r>
    </w:p>
    <w:p w14:paraId="4C55B047" w14:textId="77777777" w:rsidR="00FE7505" w:rsidRPr="00E966D8" w:rsidRDefault="00FE7505" w:rsidP="00FE7505">
      <w:pPr>
        <w:pStyle w:val="Text1"/>
        <w:rPr>
          <w:noProof/>
        </w:rPr>
      </w:pPr>
      <w:sdt>
        <w:sdtPr>
          <w:rPr>
            <w:noProof/>
          </w:rPr>
          <w:id w:val="-140190381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0354760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E5864CB" w14:textId="77777777" w:rsidR="00FE7505" w:rsidRPr="00E966D8" w:rsidRDefault="00FE7505" w:rsidP="00FE7505">
      <w:pPr>
        <w:pStyle w:val="ManualNumPar2"/>
        <w:rPr>
          <w:noProof/>
        </w:rPr>
      </w:pPr>
      <w:r w:rsidRPr="0009343E">
        <w:rPr>
          <w:noProof/>
        </w:rPr>
        <w:t>13.1.</w:t>
      </w:r>
      <w:r w:rsidRPr="0009343E">
        <w:rPr>
          <w:noProof/>
        </w:rPr>
        <w:tab/>
      </w:r>
      <w:r w:rsidRPr="00E966D8">
        <w:rPr>
          <w:noProof/>
        </w:rPr>
        <w:t>Jos vastaus on myöntävä, mainitkaa oikeusperustan asianomaiset säännökset:</w:t>
      </w:r>
    </w:p>
    <w:p w14:paraId="701F80C8" w14:textId="77777777" w:rsidR="00FE7505" w:rsidRPr="00E966D8" w:rsidRDefault="00FE7505" w:rsidP="00FE7505">
      <w:pPr>
        <w:pStyle w:val="Text1"/>
        <w:rPr>
          <w:noProof/>
        </w:rPr>
      </w:pPr>
      <w:r w:rsidRPr="00E966D8">
        <w:rPr>
          <w:noProof/>
        </w:rPr>
        <w:t>………………………………………………………………………………………….</w:t>
      </w:r>
    </w:p>
    <w:p w14:paraId="039C6BFA" w14:textId="77777777" w:rsidR="00FE7505" w:rsidRPr="00E966D8" w:rsidRDefault="00FE7505" w:rsidP="00FE7505">
      <w:pPr>
        <w:pStyle w:val="ManualNumPar1"/>
        <w:rPr>
          <w:noProof/>
        </w:rPr>
      </w:pPr>
      <w:r w:rsidRPr="0009343E">
        <w:rPr>
          <w:noProof/>
        </w:rPr>
        <w:t>14.</w:t>
      </w:r>
      <w:r w:rsidRPr="0009343E">
        <w:rPr>
          <w:noProof/>
        </w:rPr>
        <w:tab/>
      </w:r>
      <w:r w:rsidRPr="00E966D8">
        <w:rPr>
          <w:noProof/>
        </w:rPr>
        <w:t>Merkitkää, arvioiko vahingon</w:t>
      </w:r>
    </w:p>
    <w:p w14:paraId="22E6F7EA" w14:textId="77777777" w:rsidR="00FE7505" w:rsidRPr="00E966D8" w:rsidRDefault="00FE7505" w:rsidP="00FE7505">
      <w:pPr>
        <w:pStyle w:val="Point1"/>
        <w:rPr>
          <w:noProof/>
        </w:rPr>
      </w:pPr>
      <w:r w:rsidRPr="0009343E">
        <w:rPr>
          <w:noProof/>
        </w:rPr>
        <w:t>(a)</w:t>
      </w:r>
      <w:r w:rsidRPr="0009343E">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viranomainen</w:t>
      </w:r>
    </w:p>
    <w:p w14:paraId="11C1984A" w14:textId="77777777" w:rsidR="00FE7505" w:rsidRPr="00E966D8" w:rsidRDefault="00FE7505" w:rsidP="00FE7505">
      <w:pPr>
        <w:pStyle w:val="Point1"/>
        <w:rPr>
          <w:noProof/>
        </w:rPr>
      </w:pPr>
      <w:r w:rsidRPr="0009343E">
        <w:rPr>
          <w:noProof/>
        </w:rPr>
        <w:t>(b)</w:t>
      </w:r>
      <w:r w:rsidRPr="0009343E">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tuen myöntävän viranomaisen hyväksymä riippumaton asiantuntija</w:t>
      </w:r>
    </w:p>
    <w:p w14:paraId="4AFBFEE9" w14:textId="77777777" w:rsidR="00FE7505" w:rsidRPr="00E966D8" w:rsidRDefault="00FE7505" w:rsidP="00FE7505">
      <w:pPr>
        <w:pStyle w:val="Point1"/>
        <w:rPr>
          <w:noProof/>
        </w:rPr>
      </w:pPr>
      <w:r w:rsidRPr="0009343E">
        <w:rPr>
          <w:noProof/>
        </w:rPr>
        <w:t>(c)</w:t>
      </w:r>
      <w:r w:rsidRPr="0009343E">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vakuutusyhtiö.</w:t>
      </w:r>
    </w:p>
    <w:p w14:paraId="406F1B0B" w14:textId="77777777" w:rsidR="00FE7505" w:rsidRPr="00E966D8" w:rsidRDefault="00FE7505" w:rsidP="00FE7505">
      <w:pPr>
        <w:pStyle w:val="ManualNumPar2"/>
        <w:rPr>
          <w:noProof/>
        </w:rPr>
      </w:pPr>
      <w:r w:rsidRPr="0009343E">
        <w:rPr>
          <w:noProof/>
        </w:rPr>
        <w:t>14.1.</w:t>
      </w:r>
      <w:r w:rsidRPr="0009343E">
        <w:rPr>
          <w:noProof/>
        </w:rPr>
        <w:tab/>
      </w:r>
      <w:r w:rsidRPr="00E966D8">
        <w:rPr>
          <w:noProof/>
        </w:rPr>
        <w:t>Täsmentäkää vahingon arvioiva(t) taho(t):</w:t>
      </w:r>
    </w:p>
    <w:p w14:paraId="016D4C24" w14:textId="77777777" w:rsidR="00FE7505" w:rsidRPr="00E966D8" w:rsidRDefault="00FE7505" w:rsidP="00FE7505">
      <w:pPr>
        <w:pStyle w:val="Text1"/>
        <w:rPr>
          <w:rFonts w:eastAsia="Times New Roman"/>
          <w:noProof/>
          <w:szCs w:val="24"/>
        </w:rPr>
      </w:pPr>
      <w:r w:rsidRPr="00E966D8">
        <w:rPr>
          <w:noProof/>
        </w:rPr>
        <w:t>……………………………………………………………………………………</w:t>
      </w:r>
    </w:p>
    <w:p w14:paraId="590EBE12" w14:textId="77777777" w:rsidR="00FE7505" w:rsidRPr="00E966D8" w:rsidRDefault="00FE7505" w:rsidP="00FE7505">
      <w:pPr>
        <w:pStyle w:val="ManualNumPar2"/>
        <w:rPr>
          <w:rFonts w:eastAsia="Times New Roman"/>
          <w:noProof/>
          <w:szCs w:val="24"/>
        </w:rPr>
      </w:pPr>
      <w:r w:rsidRPr="0009343E">
        <w:rPr>
          <w:noProof/>
        </w:rPr>
        <w:t>14.2.</w:t>
      </w:r>
      <w:r w:rsidRPr="0009343E">
        <w:rPr>
          <w:noProof/>
        </w:rPr>
        <w:tab/>
      </w:r>
      <w:r w:rsidRPr="00E966D8">
        <w:rPr>
          <w:noProof/>
        </w:rPr>
        <w:t>Onko vahinko:</w:t>
      </w:r>
    </w:p>
    <w:p w14:paraId="259E8CD6" w14:textId="77777777" w:rsidR="00FE7505" w:rsidRPr="00E966D8" w:rsidRDefault="00FE7505" w:rsidP="00FE7505">
      <w:pPr>
        <w:pStyle w:val="Point1"/>
        <w:rPr>
          <w:noProof/>
        </w:rPr>
      </w:pPr>
      <w:r w:rsidRPr="0009343E">
        <w:rPr>
          <w:noProof/>
        </w:rPr>
        <w:t>(a)</w:t>
      </w:r>
      <w:r w:rsidRPr="0009343E">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rakennusten, alusten, laitteiden, koneiden, varastojen ja tuotantovälineiden kaltaisen omaisuuserän kärsimä aineellinen vahinko</w:t>
      </w:r>
    </w:p>
    <w:p w14:paraId="4E8DB9F2" w14:textId="77777777" w:rsidR="00FE7505" w:rsidRPr="00E966D8" w:rsidRDefault="00FE7505" w:rsidP="00FE7505">
      <w:pPr>
        <w:pStyle w:val="Point1"/>
        <w:rPr>
          <w:noProof/>
        </w:rPr>
      </w:pPr>
      <w:r w:rsidRPr="0009343E">
        <w:rPr>
          <w:noProof/>
        </w:rPr>
        <w:t>(b)</w:t>
      </w:r>
      <w:r w:rsidRPr="0009343E">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tulonmenetys, joka on aiheutunut kalastus- tai vesiviljelytuotannon tai tuotantovälineiden tuhoutumisesta kokonaan tai osittain</w:t>
      </w:r>
    </w:p>
    <w:p w14:paraId="2E234857" w14:textId="77777777" w:rsidR="00FE7505" w:rsidRPr="00E966D8" w:rsidRDefault="00FE7505" w:rsidP="00FE7505">
      <w:pPr>
        <w:pStyle w:val="Point1"/>
        <w:rPr>
          <w:noProof/>
        </w:rPr>
      </w:pPr>
      <w:r w:rsidRPr="0009343E">
        <w:rPr>
          <w:noProof/>
        </w:rPr>
        <w:t>(c)</w:t>
      </w:r>
      <w:r w:rsidRPr="0009343E">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molemmat eli sekä a että b alakohdan vahinko.</w:t>
      </w:r>
    </w:p>
    <w:p w14:paraId="1A9AF9C4" w14:textId="77777777" w:rsidR="00FE7505" w:rsidRPr="00E966D8" w:rsidRDefault="00FE7505" w:rsidP="00FE7505">
      <w:pPr>
        <w:pStyle w:val="ManualNumPar2"/>
        <w:rPr>
          <w:rFonts w:eastAsia="Times New Roman"/>
          <w:noProof/>
          <w:szCs w:val="24"/>
        </w:rPr>
      </w:pPr>
      <w:r w:rsidRPr="0009343E">
        <w:rPr>
          <w:noProof/>
        </w:rPr>
        <w:t>14.3.</w:t>
      </w:r>
      <w:r w:rsidRPr="0009343E">
        <w:rPr>
          <w:noProof/>
        </w:rPr>
        <w:tab/>
      </w:r>
      <w:r w:rsidRPr="00E966D8">
        <w:rPr>
          <w:noProof/>
        </w:rPr>
        <w:t>Mainitkaa oikeusperustan säännökset, jotka koskevat kysymyksessä valittua vastausvaihtoehtoa.</w:t>
      </w:r>
    </w:p>
    <w:p w14:paraId="466C849B" w14:textId="77777777" w:rsidR="00FE7505" w:rsidRPr="00E966D8" w:rsidRDefault="00FE7505" w:rsidP="00FE7505">
      <w:pPr>
        <w:pStyle w:val="Text1"/>
        <w:rPr>
          <w:noProof/>
        </w:rPr>
      </w:pPr>
      <w:r w:rsidRPr="00E966D8">
        <w:rPr>
          <w:noProof/>
        </w:rPr>
        <w:t>…………………………………………………………………………………….</w:t>
      </w:r>
    </w:p>
    <w:p w14:paraId="4C28152F" w14:textId="77777777" w:rsidR="00FE7505" w:rsidRPr="00E966D8" w:rsidRDefault="00FE7505" w:rsidP="00FE7505">
      <w:pPr>
        <w:pStyle w:val="ManualNumPar1"/>
        <w:rPr>
          <w:rFonts w:eastAsia="Times New Roman"/>
          <w:noProof/>
          <w:szCs w:val="24"/>
        </w:rPr>
      </w:pPr>
      <w:r w:rsidRPr="0009343E">
        <w:rPr>
          <w:noProof/>
        </w:rPr>
        <w:t>15.</w:t>
      </w:r>
      <w:r w:rsidRPr="0009343E">
        <w:rPr>
          <w:noProof/>
        </w:rPr>
        <w:tab/>
      </w:r>
      <w:r w:rsidRPr="00E966D8">
        <w:rPr>
          <w:noProof/>
        </w:rPr>
        <w:t>Esittäkää mahdollisimman täsmällinen arvio sen vahingon tyypistä ja laajuudesta, joka aiheutui yrityksille – tai ennalta varautumista varten perustetun puitetukijärjestelmän tapauksessa voi aiheutua yrityksille.</w:t>
      </w:r>
    </w:p>
    <w:p w14:paraId="38C194F9" w14:textId="77777777" w:rsidR="00FE7505" w:rsidRPr="00E966D8" w:rsidRDefault="00FE7505" w:rsidP="00FE7505">
      <w:pPr>
        <w:pStyle w:val="Text1"/>
        <w:rPr>
          <w:noProof/>
        </w:rPr>
      </w:pPr>
      <w:r w:rsidRPr="00E966D8">
        <w:rPr>
          <w:noProof/>
        </w:rPr>
        <w:t>…………………………………………………………………………………….</w:t>
      </w:r>
    </w:p>
    <w:p w14:paraId="757CF9AF" w14:textId="77777777" w:rsidR="00FE7505" w:rsidRPr="00E966D8" w:rsidRDefault="00FE7505" w:rsidP="00FE7505">
      <w:pPr>
        <w:pStyle w:val="ManualNumPar1"/>
        <w:rPr>
          <w:rFonts w:eastAsia="Times New Roman"/>
          <w:noProof/>
          <w:szCs w:val="24"/>
        </w:rPr>
      </w:pPr>
      <w:r w:rsidRPr="0009343E">
        <w:rPr>
          <w:noProof/>
        </w:rPr>
        <w:t>16.</w:t>
      </w:r>
      <w:r w:rsidRPr="0009343E">
        <w:rPr>
          <w:noProof/>
        </w:rPr>
        <w:tab/>
      </w:r>
      <w:r w:rsidRPr="00E966D8">
        <w:rPr>
          <w:noProof/>
        </w:rPr>
        <w:t>Edellytetäänkö toimenpiteessä, että vahinko lasketaan erikseen kullekin yksittäiselle tuensaajalle?</w:t>
      </w:r>
    </w:p>
    <w:p w14:paraId="5683979F" w14:textId="77777777" w:rsidR="00FE7505" w:rsidRPr="00E966D8" w:rsidRDefault="00FE7505" w:rsidP="00FE7505">
      <w:pPr>
        <w:pStyle w:val="Text1"/>
        <w:rPr>
          <w:noProof/>
        </w:rPr>
      </w:pPr>
      <w:sdt>
        <w:sdtPr>
          <w:rPr>
            <w:noProof/>
          </w:rPr>
          <w:id w:val="160699587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992089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15CA214" w14:textId="77777777" w:rsidR="00FE7505" w:rsidRPr="00E966D8" w:rsidRDefault="00FE7505" w:rsidP="00FE7505">
      <w:pPr>
        <w:pStyle w:val="ManualNumPar2"/>
        <w:rPr>
          <w:noProof/>
        </w:rPr>
      </w:pPr>
      <w:r w:rsidRPr="0009343E">
        <w:rPr>
          <w:noProof/>
        </w:rPr>
        <w:t>16.1.</w:t>
      </w:r>
      <w:r w:rsidRPr="0009343E">
        <w:rPr>
          <w:noProof/>
        </w:rPr>
        <w:tab/>
      </w:r>
      <w:r w:rsidRPr="00E966D8">
        <w:rPr>
          <w:noProof/>
        </w:rPr>
        <w:t>Jos vastaus on myöntävä, mainitkaa oikeusperustan asianomaiset säännökset:</w:t>
      </w:r>
    </w:p>
    <w:p w14:paraId="29C2A1A6" w14:textId="77777777" w:rsidR="00FE7505" w:rsidRPr="00E966D8" w:rsidRDefault="00FE7505" w:rsidP="00FE7505">
      <w:pPr>
        <w:pStyle w:val="Text1"/>
        <w:rPr>
          <w:noProof/>
        </w:rPr>
      </w:pPr>
      <w:r w:rsidRPr="00E966D8">
        <w:rPr>
          <w:noProof/>
        </w:rPr>
        <w:t>…………………………………………………………………………………….</w:t>
      </w:r>
    </w:p>
    <w:p w14:paraId="2AC0229D" w14:textId="77777777" w:rsidR="00FE7505" w:rsidRPr="00E966D8" w:rsidRDefault="00FE7505" w:rsidP="00FE7505">
      <w:pPr>
        <w:pStyle w:val="ManualNumPar1"/>
        <w:rPr>
          <w:rFonts w:eastAsia="Times New Roman"/>
          <w:noProof/>
          <w:szCs w:val="24"/>
        </w:rPr>
      </w:pPr>
      <w:r w:rsidRPr="0009343E">
        <w:rPr>
          <w:noProof/>
        </w:rPr>
        <w:t>17.</w:t>
      </w:r>
      <w:r w:rsidRPr="0009343E">
        <w:rPr>
          <w:noProof/>
        </w:rPr>
        <w:tab/>
      </w:r>
      <w:r w:rsidRPr="00E966D8">
        <w:rPr>
          <w:noProof/>
        </w:rPr>
        <w:t xml:space="preserve">Jos tukikelpoiset kustannukset voivat kattaa omaisuuserälle aiheutuneita aineellisia vahinkoja, edellytetäänkö toimenpiteessä, että vahingon aiheuttama tulonmenetys on </w:t>
      </w:r>
      <w:r w:rsidRPr="00E966D8">
        <w:rPr>
          <w:noProof/>
        </w:rPr>
        <w:lastRenderedPageBreak/>
        <w:t>yli 30 prosenttia keskimääräisestä vuosituotannosta, joka on laskettu kyseisiä epäsuotuisia sääoloja edeltäneiden kolmen vuoden ajanjaksolta, tai kyseisiä luonnonmullistukseen rinnastettavissa olevia epäsuotuisia sääoloja edeltäneeseen viisivuotiskauteen perustuvan kolmen vuoden keskimäärästä, joka on laskettu ilman korkeinta ja alinta määrää?</w:t>
      </w:r>
    </w:p>
    <w:p w14:paraId="27FCBB8D" w14:textId="77777777" w:rsidR="00FE7505" w:rsidRPr="00E966D8" w:rsidRDefault="00FE7505" w:rsidP="00FE7505">
      <w:pPr>
        <w:pStyle w:val="Text1"/>
        <w:rPr>
          <w:noProof/>
        </w:rPr>
      </w:pPr>
      <w:sdt>
        <w:sdtPr>
          <w:rPr>
            <w:noProof/>
          </w:rPr>
          <w:id w:val="13909931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7280493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5B3D3E3" w14:textId="77777777" w:rsidR="00FE7505" w:rsidRPr="00E966D8" w:rsidRDefault="00FE7505" w:rsidP="00FE7505">
      <w:pPr>
        <w:pStyle w:val="ManualNumPar2"/>
        <w:rPr>
          <w:noProof/>
        </w:rPr>
      </w:pPr>
      <w:r w:rsidRPr="0009343E">
        <w:rPr>
          <w:noProof/>
        </w:rPr>
        <w:t>17.1.</w:t>
      </w:r>
      <w:r w:rsidRPr="0009343E">
        <w:rPr>
          <w:noProof/>
        </w:rPr>
        <w:tab/>
      </w:r>
      <w:r w:rsidRPr="00E966D8">
        <w:rPr>
          <w:noProof/>
        </w:rPr>
        <w:t>Jos vastaus on myöntävä, mainitkaa oikeusperustan asianomaiset säännökset:</w:t>
      </w:r>
    </w:p>
    <w:p w14:paraId="7ED45FC3" w14:textId="77777777" w:rsidR="00FE7505" w:rsidRPr="00E966D8" w:rsidRDefault="00FE7505" w:rsidP="00FE7505">
      <w:pPr>
        <w:pStyle w:val="Text1"/>
        <w:rPr>
          <w:noProof/>
        </w:rPr>
      </w:pPr>
      <w:r w:rsidRPr="00E966D8">
        <w:rPr>
          <w:noProof/>
        </w:rPr>
        <w:t>…………………………………………………………………………………….</w:t>
      </w:r>
    </w:p>
    <w:p w14:paraId="346AB3CD" w14:textId="77777777" w:rsidR="00FE7505" w:rsidRPr="00E966D8" w:rsidRDefault="00FE7505" w:rsidP="00FE7505">
      <w:pPr>
        <w:pStyle w:val="ManualNumPar1"/>
        <w:rPr>
          <w:rFonts w:eastAsia="Times New Roman"/>
          <w:noProof/>
          <w:szCs w:val="24"/>
        </w:rPr>
      </w:pPr>
      <w:r w:rsidRPr="0009343E">
        <w:rPr>
          <w:noProof/>
        </w:rPr>
        <w:t>18.</w:t>
      </w:r>
      <w:r w:rsidRPr="0009343E">
        <w:rPr>
          <w:noProof/>
        </w:rPr>
        <w:tab/>
      </w:r>
      <w:r w:rsidRPr="00E966D8">
        <w:rPr>
          <w:noProof/>
        </w:rPr>
        <w:t>Jos tukikelpoiset kustannukset voivat kattaa omaisuuserän kärsimiä aineellisia vahinkoja, perustuuko aineellisten vahinkojen laskenta korjauskustannuksiin tai kyseisen omaisuuserän taloudelliseen arvoon ennen luonnonmullistusta tai poikkeuksellista tapahtumaa?</w:t>
      </w:r>
    </w:p>
    <w:p w14:paraId="7C8091F7" w14:textId="77777777" w:rsidR="00FE7505" w:rsidRPr="00E966D8" w:rsidRDefault="00FE7505" w:rsidP="00FE7505">
      <w:pPr>
        <w:pStyle w:val="Text1"/>
        <w:rPr>
          <w:noProof/>
        </w:rPr>
      </w:pPr>
      <w:sdt>
        <w:sdtPr>
          <w:rPr>
            <w:noProof/>
          </w:rPr>
          <w:id w:val="-88216742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8737645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B6CB068" w14:textId="77777777" w:rsidR="00FE7505" w:rsidRPr="00E966D8" w:rsidRDefault="00FE7505" w:rsidP="00FE7505">
      <w:pPr>
        <w:pStyle w:val="ManualNumPar2"/>
        <w:rPr>
          <w:noProof/>
        </w:rPr>
      </w:pPr>
      <w:r w:rsidRPr="0009343E">
        <w:rPr>
          <w:noProof/>
        </w:rPr>
        <w:t>18.1.</w:t>
      </w:r>
      <w:r w:rsidRPr="0009343E">
        <w:rPr>
          <w:noProof/>
        </w:rPr>
        <w:tab/>
      </w:r>
      <w:r w:rsidRPr="00E966D8">
        <w:rPr>
          <w:noProof/>
        </w:rPr>
        <w:t>Jos vastaus on myöntävä, mainitkaa oikeusperustan asianomaiset säännökset:</w:t>
      </w:r>
    </w:p>
    <w:p w14:paraId="43B87367" w14:textId="77777777" w:rsidR="00FE7505" w:rsidRPr="00E966D8" w:rsidRDefault="00FE7505" w:rsidP="00FE7505">
      <w:pPr>
        <w:pStyle w:val="Text1"/>
        <w:rPr>
          <w:noProof/>
        </w:rPr>
      </w:pPr>
      <w:r w:rsidRPr="00E966D8">
        <w:rPr>
          <w:noProof/>
        </w:rPr>
        <w:t>…………………………………………………………………………………….</w:t>
      </w:r>
    </w:p>
    <w:p w14:paraId="1630065F" w14:textId="77777777" w:rsidR="00FE7505" w:rsidRPr="00E966D8" w:rsidRDefault="00FE7505" w:rsidP="00FE7505">
      <w:pPr>
        <w:pStyle w:val="ManualNumPar1"/>
        <w:rPr>
          <w:rFonts w:eastAsia="Times New Roman"/>
          <w:noProof/>
          <w:szCs w:val="24"/>
        </w:rPr>
      </w:pPr>
      <w:r w:rsidRPr="0009343E">
        <w:rPr>
          <w:noProof/>
        </w:rPr>
        <w:t>19.</w:t>
      </w:r>
      <w:r w:rsidRPr="0009343E">
        <w:rPr>
          <w:noProof/>
        </w:rPr>
        <w:tab/>
      </w:r>
      <w:r w:rsidRPr="00E966D8">
        <w:rPr>
          <w:noProof/>
        </w:rPr>
        <w:t>Jos tukikelpoiset kustannukset voivat kattaa omaisuuserän kärsimiä aineellisia vahinkoja, edellytetäänkö, että aineellisen vahingon arvo ei ylitä korjauskustannuksia tai luonnonmullistukseen rinnastettavissa olevan epäsuotuisan sääolon aiheuttamaa markkina-arvon laskua, toisin sanoen omaisuuserällä välittömästi ennen luonnonmullistukseen rinnastettavissa olevaa epäsuotuisaa sääoloa olleen arvon ja välittömästi sen jälkeen olevan arvon välistä eroa.</w:t>
      </w:r>
    </w:p>
    <w:p w14:paraId="4B7116B8" w14:textId="77777777" w:rsidR="00FE7505" w:rsidRPr="00E966D8" w:rsidRDefault="00FE7505" w:rsidP="00FE7505">
      <w:pPr>
        <w:pStyle w:val="Text1"/>
        <w:rPr>
          <w:noProof/>
        </w:rPr>
      </w:pPr>
      <w:sdt>
        <w:sdtPr>
          <w:rPr>
            <w:noProof/>
          </w:rPr>
          <w:id w:val="7309818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3425774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C817120" w14:textId="77777777" w:rsidR="00FE7505" w:rsidRPr="00E966D8" w:rsidRDefault="00FE7505" w:rsidP="00FE7505">
      <w:pPr>
        <w:pStyle w:val="ManualNumPar2"/>
        <w:rPr>
          <w:noProof/>
        </w:rPr>
      </w:pPr>
      <w:r w:rsidRPr="0009343E">
        <w:rPr>
          <w:noProof/>
        </w:rPr>
        <w:t>19.1.</w:t>
      </w:r>
      <w:r w:rsidRPr="0009343E">
        <w:rPr>
          <w:noProof/>
        </w:rPr>
        <w:tab/>
      </w:r>
      <w:r w:rsidRPr="00E966D8">
        <w:rPr>
          <w:noProof/>
        </w:rPr>
        <w:t>Jos vastaus on myöntävä, mainitkaa oikeusperustan asianomaiset säännökset:</w:t>
      </w:r>
    </w:p>
    <w:p w14:paraId="1CDDC220" w14:textId="77777777" w:rsidR="00FE7505" w:rsidRPr="00E966D8" w:rsidRDefault="00FE7505" w:rsidP="00FE7505">
      <w:pPr>
        <w:pStyle w:val="Text1"/>
        <w:rPr>
          <w:noProof/>
        </w:rPr>
      </w:pPr>
      <w:r w:rsidRPr="00E966D8">
        <w:rPr>
          <w:noProof/>
        </w:rPr>
        <w:t>………………………………………………………………………………….</w:t>
      </w:r>
    </w:p>
    <w:p w14:paraId="026D15E1" w14:textId="77777777" w:rsidR="00FE7505" w:rsidRPr="00E966D8" w:rsidRDefault="00FE7505" w:rsidP="00FE7505">
      <w:pPr>
        <w:pStyle w:val="ManualNumPar1"/>
        <w:rPr>
          <w:rFonts w:eastAsia="Times New Roman"/>
          <w:noProof/>
          <w:szCs w:val="24"/>
        </w:rPr>
      </w:pPr>
      <w:r w:rsidRPr="0009343E">
        <w:rPr>
          <w:noProof/>
        </w:rPr>
        <w:t>20.</w:t>
      </w:r>
      <w:r w:rsidRPr="0009343E">
        <w:rPr>
          <w:noProof/>
        </w:rPr>
        <w:tab/>
      </w:r>
      <w:r w:rsidRPr="00E966D8">
        <w:rPr>
          <w:noProof/>
        </w:rPr>
        <w:t>Jos tukikelpoiset kustannukset voivat kattaa tulonmenetyksiä, lasketaanko tulonmenetys suuntaviivojen 173 kohdan mukaisesti eli vähentämällä a) sinä vuonna, jona luonnonmullistukseen rinnastettavissa oleva epäsuotuinen sääolo tapahtui, tai jokaisena seuraavana vuonna, johon tuotantovälineiden täydellinen tai osittainen tuhoutuminen vaikutti, tuotettujen kalastus- ja vesiviljelytuotteiden määrä kerrottuna kyseisen vuoden aikana saadulla keskimääräisellä myyntihinnalla b) kalastus- ja vesiviljelytuotteiden keskimääräisestä vuosituotannosta, joka on tuotettu kolmen vuoden ajanjaksolla ennen luonnonmullistukseen rinnastettavissa olevaa epäsuotuisaa sääoloa, tai luonnonmullistukseen rinnastettavissa olevaa epäsuotuisaa sääoloa edeltävään viisivuotiskauteen perustuvan kolmen vuoden keskimääräisestä tuotannosta, laskettuna ilman korkeinta ja alinta määrää, kumpikin kerrottuna saadulla keskimääräisellä myyntihinnalla?</w:t>
      </w:r>
    </w:p>
    <w:p w14:paraId="2DECFA75" w14:textId="77777777" w:rsidR="00FE7505" w:rsidRPr="00E966D8" w:rsidRDefault="00FE7505" w:rsidP="00FE7505">
      <w:pPr>
        <w:pStyle w:val="Text1"/>
        <w:rPr>
          <w:noProof/>
        </w:rPr>
      </w:pPr>
      <w:sdt>
        <w:sdtPr>
          <w:rPr>
            <w:noProof/>
          </w:rPr>
          <w:id w:val="-50915126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8351916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7512A4D" w14:textId="77777777" w:rsidR="00FE7505" w:rsidRPr="00E966D8" w:rsidRDefault="00FE7505" w:rsidP="00FE7505">
      <w:pPr>
        <w:pStyle w:val="ManualNumPar2"/>
        <w:rPr>
          <w:rFonts w:eastAsia="Times New Roman"/>
          <w:noProof/>
          <w:szCs w:val="24"/>
        </w:rPr>
      </w:pPr>
      <w:bookmarkStart w:id="1" w:name="_Hlk126945242"/>
      <w:r w:rsidRPr="0009343E">
        <w:rPr>
          <w:noProof/>
        </w:rPr>
        <w:t>20.1.</w:t>
      </w:r>
      <w:r w:rsidRPr="0009343E">
        <w:rPr>
          <w:noProof/>
        </w:rPr>
        <w:tab/>
      </w:r>
      <w:r w:rsidRPr="00E966D8">
        <w:rPr>
          <w:noProof/>
        </w:rPr>
        <w:t>Jos vastaus on myöntävä, mainitkaa oikeusperustan asianomaiset säännökset:</w:t>
      </w:r>
    </w:p>
    <w:p w14:paraId="7FD0CDF8" w14:textId="77777777" w:rsidR="00FE7505" w:rsidRPr="00E966D8" w:rsidRDefault="00FE7505" w:rsidP="00FE7505">
      <w:pPr>
        <w:pStyle w:val="Text1"/>
        <w:rPr>
          <w:noProof/>
        </w:rPr>
      </w:pPr>
      <w:r w:rsidRPr="00E966D8">
        <w:rPr>
          <w:noProof/>
        </w:rPr>
        <w:t>…………………………………………………………………………………….</w:t>
      </w:r>
      <w:bookmarkEnd w:id="1"/>
    </w:p>
    <w:p w14:paraId="087AA8FF" w14:textId="77777777" w:rsidR="00FE7505" w:rsidRPr="00E966D8" w:rsidRDefault="00FE7505" w:rsidP="00FE7505">
      <w:pPr>
        <w:pStyle w:val="ManualNumPar1"/>
        <w:rPr>
          <w:rFonts w:eastAsia="Times New Roman"/>
          <w:noProof/>
          <w:szCs w:val="24"/>
        </w:rPr>
      </w:pPr>
      <w:r w:rsidRPr="0009343E">
        <w:rPr>
          <w:noProof/>
        </w:rPr>
        <w:t>21.</w:t>
      </w:r>
      <w:r w:rsidRPr="0009343E">
        <w:rPr>
          <w:noProof/>
        </w:rPr>
        <w:tab/>
      </w:r>
      <w:r w:rsidRPr="00E966D8">
        <w:rPr>
          <w:noProof/>
        </w:rPr>
        <w:t>Voiko korvauksen määrään lisätä muita luonnonmullistukseen rinnastettavissa olevasta epäsuotuisasta sääolosta tuensaajayritykselle aiheutuneita kustannuksia?</w:t>
      </w:r>
    </w:p>
    <w:bookmarkStart w:id="2" w:name="_Hlk127294896"/>
    <w:p w14:paraId="64B1E287" w14:textId="77777777" w:rsidR="00FE7505" w:rsidRPr="00E966D8" w:rsidRDefault="00FE7505" w:rsidP="00FE7505">
      <w:pPr>
        <w:pStyle w:val="Text1"/>
        <w:rPr>
          <w:noProof/>
        </w:rPr>
      </w:pPr>
      <w:sdt>
        <w:sdtPr>
          <w:rPr>
            <w:noProof/>
          </w:rPr>
          <w:id w:val="-21087878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405799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74C2F1C" w14:textId="77777777" w:rsidR="00FE7505" w:rsidRPr="00E966D8" w:rsidRDefault="00FE7505" w:rsidP="00FE7505">
      <w:pPr>
        <w:pStyle w:val="ManualNumPar2"/>
        <w:rPr>
          <w:noProof/>
        </w:rPr>
      </w:pPr>
      <w:r w:rsidRPr="0009343E">
        <w:rPr>
          <w:noProof/>
        </w:rPr>
        <w:lastRenderedPageBreak/>
        <w:t>21.1.</w:t>
      </w:r>
      <w:r w:rsidRPr="0009343E">
        <w:rPr>
          <w:noProof/>
        </w:rPr>
        <w:tab/>
      </w:r>
      <w:r w:rsidRPr="00E966D8">
        <w:rPr>
          <w:noProof/>
        </w:rPr>
        <w:t xml:space="preserve">Jos vastaus on myöntävä, </w:t>
      </w:r>
      <w:bookmarkStart w:id="3" w:name="_Hlk126945164"/>
      <w:r w:rsidRPr="00E966D8">
        <w:rPr>
          <w:noProof/>
        </w:rPr>
        <w:t>mainitkaa asianomaiset kustannukset:</w:t>
      </w:r>
      <w:bookmarkEnd w:id="3"/>
      <w:r w:rsidRPr="00E966D8">
        <w:rPr>
          <w:noProof/>
        </w:rPr>
        <w:t xml:space="preserve"> </w:t>
      </w:r>
    </w:p>
    <w:p w14:paraId="60B80562" w14:textId="77777777" w:rsidR="00FE7505" w:rsidRPr="00E966D8" w:rsidRDefault="00FE7505" w:rsidP="00FE7505">
      <w:pPr>
        <w:pStyle w:val="Text1"/>
        <w:rPr>
          <w:noProof/>
        </w:rPr>
      </w:pPr>
      <w:r w:rsidRPr="00E966D8">
        <w:rPr>
          <w:noProof/>
        </w:rPr>
        <w:t>…………………………………………………………………………………….</w:t>
      </w:r>
    </w:p>
    <w:p w14:paraId="0EB373FF" w14:textId="77777777" w:rsidR="00FE7505" w:rsidRPr="00E966D8" w:rsidRDefault="00FE7505" w:rsidP="00FE7505">
      <w:pPr>
        <w:pStyle w:val="ManualNumPar2"/>
        <w:rPr>
          <w:rFonts w:eastAsia="Times New Roman"/>
          <w:noProof/>
          <w:szCs w:val="24"/>
        </w:rPr>
      </w:pPr>
      <w:bookmarkStart w:id="4" w:name="_Hlk126945121"/>
      <w:r w:rsidRPr="0009343E">
        <w:rPr>
          <w:noProof/>
        </w:rPr>
        <w:t>21.2.</w:t>
      </w:r>
      <w:r w:rsidRPr="0009343E">
        <w:rPr>
          <w:noProof/>
        </w:rPr>
        <w:tab/>
      </w:r>
      <w:r w:rsidRPr="00E966D8">
        <w:rPr>
          <w:noProof/>
        </w:rPr>
        <w:t xml:space="preserve"> Jos vastaus on myöntävä, mainitkaa oikeusperustan asianomaiset säännökset:</w:t>
      </w:r>
    </w:p>
    <w:p w14:paraId="1575A6A0" w14:textId="77777777" w:rsidR="00FE7505" w:rsidRPr="00E966D8" w:rsidRDefault="00FE7505" w:rsidP="00FE7505">
      <w:pPr>
        <w:pStyle w:val="Text1"/>
        <w:rPr>
          <w:noProof/>
        </w:rPr>
      </w:pPr>
      <w:r w:rsidRPr="00E966D8">
        <w:rPr>
          <w:noProof/>
        </w:rPr>
        <w:t>………………………………………………………………………………………….</w:t>
      </w:r>
      <w:bookmarkEnd w:id="2"/>
      <w:bookmarkEnd w:id="4"/>
    </w:p>
    <w:p w14:paraId="5D860950" w14:textId="77777777" w:rsidR="00FE7505" w:rsidRPr="00E966D8" w:rsidRDefault="00FE7505" w:rsidP="00FE7505">
      <w:pPr>
        <w:pStyle w:val="ManualNumPar1"/>
        <w:rPr>
          <w:rFonts w:eastAsia="Times New Roman"/>
          <w:noProof/>
          <w:szCs w:val="24"/>
        </w:rPr>
      </w:pPr>
      <w:r w:rsidRPr="0009343E">
        <w:rPr>
          <w:noProof/>
        </w:rPr>
        <w:t>22.</w:t>
      </w:r>
      <w:r w:rsidRPr="0009343E">
        <w:rPr>
          <w:noProof/>
        </w:rPr>
        <w:tab/>
      </w:r>
      <w:r w:rsidRPr="00E966D8">
        <w:rPr>
          <w:noProof/>
        </w:rPr>
        <w:t>Onko korvauksen määrästä vähennettävä mahdolliset kustannukset, jotka eivät johdu luonnonmullistukseen rinnastettavissa olevasta epäsuotuisesta sääolosta ja jotka olisivat muutoinkin aiheutuneet tuensaajayritykselle?</w:t>
      </w:r>
    </w:p>
    <w:bookmarkStart w:id="5" w:name="_Hlk127293317"/>
    <w:p w14:paraId="7A201CF3" w14:textId="77777777" w:rsidR="00FE7505" w:rsidRPr="00E966D8" w:rsidRDefault="00FE7505" w:rsidP="00FE7505">
      <w:pPr>
        <w:pStyle w:val="Text1"/>
        <w:rPr>
          <w:noProof/>
        </w:rPr>
      </w:pPr>
      <w:sdt>
        <w:sdtPr>
          <w:rPr>
            <w:noProof/>
          </w:rPr>
          <w:id w:val="187295245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3784932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D037CC8" w14:textId="77777777" w:rsidR="00FE7505" w:rsidRPr="00E966D8" w:rsidRDefault="00FE7505" w:rsidP="00FE7505">
      <w:pPr>
        <w:pStyle w:val="ManualNumPar2"/>
        <w:rPr>
          <w:rFonts w:eastAsia="Times New Roman"/>
          <w:noProof/>
          <w:szCs w:val="24"/>
        </w:rPr>
      </w:pPr>
      <w:r w:rsidRPr="0009343E">
        <w:rPr>
          <w:noProof/>
        </w:rPr>
        <w:t>22.1.</w:t>
      </w:r>
      <w:r w:rsidRPr="0009343E">
        <w:rPr>
          <w:noProof/>
        </w:rPr>
        <w:tab/>
      </w:r>
      <w:r w:rsidRPr="00E966D8">
        <w:rPr>
          <w:noProof/>
        </w:rPr>
        <w:t xml:space="preserve">Jos vastaus on myöntävä, mainitkaa asianomaiset kustannukset: </w:t>
      </w:r>
    </w:p>
    <w:p w14:paraId="49D6CAB7" w14:textId="77777777" w:rsidR="00FE7505" w:rsidRPr="00E966D8" w:rsidRDefault="00FE7505" w:rsidP="00FE7505">
      <w:pPr>
        <w:pStyle w:val="Text1"/>
        <w:rPr>
          <w:noProof/>
        </w:rPr>
      </w:pPr>
      <w:r w:rsidRPr="00E966D8">
        <w:rPr>
          <w:noProof/>
        </w:rPr>
        <w:t>…………………………………………………………………………………….</w:t>
      </w:r>
    </w:p>
    <w:p w14:paraId="502BA1F3" w14:textId="77777777" w:rsidR="00FE7505" w:rsidRPr="00E966D8" w:rsidRDefault="00FE7505" w:rsidP="00FE7505">
      <w:pPr>
        <w:pStyle w:val="ManualNumPar2"/>
        <w:rPr>
          <w:rFonts w:eastAsia="Times New Roman"/>
          <w:noProof/>
          <w:szCs w:val="24"/>
        </w:rPr>
      </w:pPr>
      <w:r w:rsidRPr="0009343E">
        <w:rPr>
          <w:noProof/>
        </w:rPr>
        <w:t>22.2.</w:t>
      </w:r>
      <w:r w:rsidRPr="0009343E">
        <w:rPr>
          <w:noProof/>
        </w:rPr>
        <w:tab/>
      </w:r>
      <w:r w:rsidRPr="00E966D8">
        <w:rPr>
          <w:noProof/>
        </w:rPr>
        <w:t>Jos vastaus on myöntävä, mainitkaa oikeusperustan asianomaiset säännökset:</w:t>
      </w:r>
    </w:p>
    <w:p w14:paraId="34F0CE74" w14:textId="77777777" w:rsidR="00FE7505" w:rsidRPr="00E966D8" w:rsidRDefault="00FE7505" w:rsidP="00FE7505">
      <w:pPr>
        <w:pStyle w:val="Text1"/>
        <w:rPr>
          <w:noProof/>
        </w:rPr>
      </w:pPr>
      <w:r w:rsidRPr="00E966D8">
        <w:rPr>
          <w:noProof/>
        </w:rPr>
        <w:t>…………………………………………………………………………………….</w:t>
      </w:r>
      <w:bookmarkEnd w:id="5"/>
    </w:p>
    <w:p w14:paraId="152D168E" w14:textId="77777777" w:rsidR="00FE7505" w:rsidRPr="00E966D8" w:rsidRDefault="00FE7505" w:rsidP="00FE7505">
      <w:pPr>
        <w:pStyle w:val="ManualNumPar1"/>
        <w:rPr>
          <w:noProof/>
        </w:rPr>
      </w:pPr>
      <w:r w:rsidRPr="0009343E">
        <w:rPr>
          <w:noProof/>
        </w:rPr>
        <w:t>23.</w:t>
      </w:r>
      <w:r w:rsidRPr="0009343E">
        <w:rPr>
          <w:noProof/>
        </w:rPr>
        <w:tab/>
      </w:r>
      <w:r w:rsidRPr="00E966D8">
        <w:rPr>
          <w:noProof/>
        </w:rPr>
        <w:t>Huomioikaa, että suuntaviivojen 175 kohdan mukaan komissio voi hyväksyä muita laskentatapoja, jos ne ovat edustavia, eivät perustu epätavallisen suuriin saaliisiin tai tuotoksiin eivätkä johda tuensaajayritysten saamiin liiallisiin korvauksiin.</w:t>
      </w:r>
    </w:p>
    <w:p w14:paraId="7DC6F3F7" w14:textId="77777777" w:rsidR="00FE7505" w:rsidRPr="00E966D8" w:rsidRDefault="00FE7505" w:rsidP="00FE7505">
      <w:pPr>
        <w:pStyle w:val="Text1"/>
        <w:rPr>
          <w:rFonts w:eastAsia="Times New Roman"/>
          <w:noProof/>
          <w:szCs w:val="24"/>
        </w:rPr>
      </w:pPr>
      <w:r w:rsidRPr="00E966D8">
        <w:rPr>
          <w:noProof/>
        </w:rPr>
        <w:t>Jos ilmoittava jäsenvaltio aikoo ehdottaa vaihtoehtoista laskentatapaa, perustelkaa, miksi suuntaviivoissa vahvistettu menetelmä ei sovellu kyseiseen tapaukseen, ja selittäkää, miten vaihtoehtoinen laskentatapa ottaa määritellyt tarpeet paremmin huomioon.</w:t>
      </w:r>
      <w:r w:rsidRPr="00E966D8">
        <w:rPr>
          <w:noProof/>
        </w:rPr>
        <w:tab/>
        <w:t xml:space="preserve"> ………………………………………………………………………………..</w:t>
      </w:r>
    </w:p>
    <w:p w14:paraId="548A3547" w14:textId="77777777" w:rsidR="00FE7505" w:rsidRPr="00E966D8" w:rsidRDefault="00FE7505" w:rsidP="00FE7505">
      <w:pPr>
        <w:pStyle w:val="Text1"/>
        <w:rPr>
          <w:rFonts w:eastAsia="Times New Roman"/>
          <w:noProof/>
          <w:szCs w:val="24"/>
        </w:rPr>
      </w:pPr>
      <w:r w:rsidRPr="00E966D8">
        <w:rPr>
          <w:i/>
          <w:noProof/>
        </w:rPr>
        <w:t>Toimittakaa ilmoituksen liitteenä ehdotettu vaihtoehtoinen menetelmä sekä osoitus siitä, että menetelmä on edustava, ei perustu epätavallisen suuriin saaliisiin tai tuotoksiin eikä johda tuensaajayritysten saamiin liiallisiin korvauksiin.</w:t>
      </w:r>
      <w:r w:rsidRPr="00E966D8">
        <w:rPr>
          <w:noProof/>
        </w:rPr>
        <w:t xml:space="preserve"> </w:t>
      </w:r>
    </w:p>
    <w:p w14:paraId="552ACA05" w14:textId="77777777" w:rsidR="00FE7505" w:rsidRPr="00E966D8" w:rsidRDefault="00FE7505" w:rsidP="00FE7505">
      <w:pPr>
        <w:pStyle w:val="Text1"/>
        <w:rPr>
          <w:noProof/>
        </w:rPr>
      </w:pPr>
      <w:r w:rsidRPr="00E966D8">
        <w:rPr>
          <w:noProof/>
        </w:rPr>
        <w:t>…………………………………………………………………………………….</w:t>
      </w:r>
    </w:p>
    <w:p w14:paraId="65950ADD" w14:textId="77777777" w:rsidR="00FE7505" w:rsidRPr="00E966D8" w:rsidRDefault="00FE7505" w:rsidP="00FE7505">
      <w:pPr>
        <w:pStyle w:val="ManualNumPar1"/>
        <w:rPr>
          <w:rFonts w:eastAsia="Times New Roman"/>
          <w:noProof/>
          <w:szCs w:val="24"/>
        </w:rPr>
      </w:pPr>
      <w:r w:rsidRPr="0009343E">
        <w:rPr>
          <w:noProof/>
        </w:rPr>
        <w:t>24.</w:t>
      </w:r>
      <w:r w:rsidRPr="0009343E">
        <w:rPr>
          <w:noProof/>
        </w:rPr>
        <w:tab/>
      </w:r>
      <w:r w:rsidRPr="00E966D8">
        <w:rPr>
          <w:noProof/>
        </w:rPr>
        <w:t>Edellytetäänkö toimenpiteessä, että jos pk-yritys on perustettu alle kolme vuotta ennen luonnonmullistukseen rinnastettavissa olevien epäsuotuisien sääolojen tapahtumispäivää, 163 kohdan a alakohdassa, 171 kohdassa ja 173 kohdan b</w:t>
      </w:r>
      <w:r>
        <w:rPr>
          <w:noProof/>
        </w:rPr>
        <w:t> </w:t>
      </w:r>
      <w:r w:rsidRPr="00E966D8">
        <w:rPr>
          <w:noProof/>
        </w:rPr>
        <w:t>alakohdassa tarkoitetun kolmen tai viiden vuoden ajanjakson katsotaan viittaavan sellaisen keskivertoyrityksen tuottamaan ja myymään määrään, joka on hakijan kanssa samansuuruinen eli mikroyritys, pienyritys tai keskisuuri yritys ja toimii kansallisella tai alueellisella alalla, johon luonnonmullistukseen rinnastettavissa olevat epäsuotuisat sääolot vaikuttivat.</w:t>
      </w:r>
    </w:p>
    <w:p w14:paraId="21CEB374" w14:textId="77777777" w:rsidR="00FE7505" w:rsidRPr="00E966D8" w:rsidRDefault="00FE7505" w:rsidP="00FE7505">
      <w:pPr>
        <w:pStyle w:val="Text1"/>
        <w:rPr>
          <w:noProof/>
        </w:rPr>
      </w:pPr>
      <w:sdt>
        <w:sdtPr>
          <w:rPr>
            <w:noProof/>
          </w:rPr>
          <w:id w:val="-72914873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4878968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1C72396" w14:textId="77777777" w:rsidR="00FE7505" w:rsidRPr="00E966D8" w:rsidRDefault="00FE7505" w:rsidP="00FE7505">
      <w:pPr>
        <w:pStyle w:val="ManualNumPar2"/>
        <w:rPr>
          <w:noProof/>
        </w:rPr>
      </w:pPr>
      <w:r w:rsidRPr="0009343E">
        <w:rPr>
          <w:noProof/>
        </w:rPr>
        <w:t>24.1.</w:t>
      </w:r>
      <w:r w:rsidRPr="0009343E">
        <w:rPr>
          <w:noProof/>
        </w:rPr>
        <w:tab/>
      </w:r>
      <w:r w:rsidRPr="00E966D8">
        <w:rPr>
          <w:noProof/>
        </w:rPr>
        <w:t>Jos vastaus on myöntävä, mainitkaa oikeusperustan asianomaiset säännökset:</w:t>
      </w:r>
    </w:p>
    <w:p w14:paraId="1FACFF0C" w14:textId="77777777" w:rsidR="00FE7505" w:rsidRPr="00E966D8" w:rsidRDefault="00FE7505" w:rsidP="00FE7505">
      <w:pPr>
        <w:pStyle w:val="Text1"/>
        <w:rPr>
          <w:noProof/>
        </w:rPr>
      </w:pPr>
      <w:r w:rsidRPr="00E966D8">
        <w:rPr>
          <w:noProof/>
        </w:rPr>
        <w:t>……………………………………………………………………………………….</w:t>
      </w:r>
    </w:p>
    <w:p w14:paraId="4AC122C3" w14:textId="77777777" w:rsidR="00FE7505" w:rsidRPr="00E966D8" w:rsidRDefault="00FE7505" w:rsidP="00FE7505">
      <w:pPr>
        <w:pStyle w:val="ManualNumPar1"/>
        <w:rPr>
          <w:rFonts w:eastAsia="Times New Roman"/>
          <w:noProof/>
          <w:szCs w:val="24"/>
        </w:rPr>
      </w:pPr>
      <w:r w:rsidRPr="0009343E">
        <w:rPr>
          <w:noProof/>
        </w:rPr>
        <w:t>25.</w:t>
      </w:r>
      <w:r w:rsidRPr="0009343E">
        <w:rPr>
          <w:noProof/>
        </w:rPr>
        <w:tab/>
      </w:r>
      <w:r w:rsidRPr="00E966D8">
        <w:rPr>
          <w:noProof/>
        </w:rPr>
        <w:t>Edellytetäänkö toimenpiteessä, että tuki ja muut maksut, joita on saatu vahingon korvaamiseksi, mukaan lukien vakuutussopimusten perusteella saadut maksut, saavat olla enintään 100 prosenttia tukikelpoisista kustannuksista?</w:t>
      </w:r>
    </w:p>
    <w:bookmarkStart w:id="6" w:name="_Hlk127263963"/>
    <w:p w14:paraId="6E5F5D8A" w14:textId="77777777" w:rsidR="00FE7505" w:rsidRPr="00E966D8" w:rsidRDefault="00FE7505" w:rsidP="00FE7505">
      <w:pPr>
        <w:pStyle w:val="Text1"/>
        <w:rPr>
          <w:noProof/>
        </w:rPr>
      </w:pPr>
      <w:sdt>
        <w:sdtPr>
          <w:rPr>
            <w:noProof/>
          </w:rPr>
          <w:id w:val="84830158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66612149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B947B01" w14:textId="77777777" w:rsidR="00FE7505" w:rsidRPr="00E966D8" w:rsidRDefault="00FE7505" w:rsidP="00FE7505">
      <w:pPr>
        <w:pStyle w:val="ManualNumPar2"/>
        <w:rPr>
          <w:noProof/>
        </w:rPr>
      </w:pPr>
      <w:r w:rsidRPr="0009343E">
        <w:rPr>
          <w:noProof/>
        </w:rPr>
        <w:t>25.1.</w:t>
      </w:r>
      <w:r w:rsidRPr="0009343E">
        <w:rPr>
          <w:noProof/>
        </w:rPr>
        <w:tab/>
      </w:r>
      <w:r w:rsidRPr="00E966D8">
        <w:rPr>
          <w:noProof/>
        </w:rPr>
        <w:t>Mainitkaa toimenpiteessä sovellettavat enimmäistuki-intensiteetit.</w:t>
      </w:r>
    </w:p>
    <w:p w14:paraId="6A3FC993" w14:textId="77777777" w:rsidR="00FE7505" w:rsidRPr="00E966D8" w:rsidRDefault="00FE7505" w:rsidP="00FE7505">
      <w:pPr>
        <w:pStyle w:val="Text1"/>
        <w:rPr>
          <w:noProof/>
        </w:rPr>
      </w:pPr>
      <w:r w:rsidRPr="00E966D8">
        <w:rPr>
          <w:noProof/>
        </w:rPr>
        <w:t>………………………………………………………………………………….</w:t>
      </w:r>
    </w:p>
    <w:p w14:paraId="2C25020B" w14:textId="77777777" w:rsidR="00FE7505" w:rsidRPr="00E966D8" w:rsidRDefault="00FE7505" w:rsidP="00FE7505">
      <w:pPr>
        <w:pStyle w:val="ManualNumPar2"/>
        <w:rPr>
          <w:rFonts w:eastAsia="Times New Roman"/>
          <w:noProof/>
          <w:szCs w:val="24"/>
        </w:rPr>
      </w:pPr>
      <w:bookmarkStart w:id="7" w:name="_Hlk126945926"/>
      <w:r w:rsidRPr="0009343E">
        <w:rPr>
          <w:noProof/>
        </w:rPr>
        <w:lastRenderedPageBreak/>
        <w:t>25.2.</w:t>
      </w:r>
      <w:r w:rsidRPr="0009343E">
        <w:rPr>
          <w:noProof/>
        </w:rPr>
        <w:tab/>
      </w:r>
      <w:r w:rsidRPr="00E966D8">
        <w:rPr>
          <w:noProof/>
        </w:rPr>
        <w:t>Mainitkaa 100 prosentin rajan vahvistavan oikeusperustan asianomaiset säännökset ja toimenpiteen enimmäistuki-intensiteetit.</w:t>
      </w:r>
    </w:p>
    <w:p w14:paraId="22CC1A38" w14:textId="77777777" w:rsidR="00FE7505" w:rsidRPr="00E966D8" w:rsidRDefault="00FE7505" w:rsidP="00FE7505">
      <w:pPr>
        <w:pStyle w:val="Text1"/>
        <w:rPr>
          <w:noProof/>
        </w:rPr>
      </w:pPr>
      <w:r w:rsidRPr="00E966D8">
        <w:rPr>
          <w:noProof/>
        </w:rPr>
        <w:t>…………………………………………………………………………………….</w:t>
      </w:r>
    </w:p>
    <w:p w14:paraId="0B168EFE" w14:textId="77777777" w:rsidR="00FE7505" w:rsidRPr="00E966D8" w:rsidRDefault="00FE7505" w:rsidP="00FE7505">
      <w:pPr>
        <w:pStyle w:val="ManualHeading4"/>
        <w:rPr>
          <w:noProof/>
        </w:rPr>
      </w:pPr>
      <w:bookmarkStart w:id="8" w:name="_Hlk126945935"/>
      <w:bookmarkEnd w:id="6"/>
      <w:bookmarkEnd w:id="7"/>
      <w:r w:rsidRPr="00E966D8">
        <w:rPr>
          <w:noProof/>
        </w:rPr>
        <w:t>MUUT TIEDOT</w:t>
      </w:r>
    </w:p>
    <w:p w14:paraId="7B786609" w14:textId="77777777" w:rsidR="00FE7505" w:rsidRPr="00E966D8" w:rsidRDefault="00FE7505" w:rsidP="00FE7505">
      <w:pPr>
        <w:pStyle w:val="ManualNumPar1"/>
        <w:rPr>
          <w:rFonts w:eastAsia="Times New Roman"/>
          <w:noProof/>
          <w:szCs w:val="24"/>
        </w:rPr>
      </w:pPr>
      <w:r w:rsidRPr="0009343E">
        <w:rPr>
          <w:noProof/>
        </w:rPr>
        <w:t>26.</w:t>
      </w:r>
      <w:r w:rsidRPr="0009343E">
        <w:rPr>
          <w:noProof/>
        </w:rPr>
        <w:tab/>
      </w:r>
      <w:r w:rsidRPr="00E966D8">
        <w:rPr>
          <w:noProof/>
        </w:rPr>
        <w:t>Esittäkää kaikki muut tiedot, jotka katsotte olennaisiksi asianomaisen toimenpiteen suuntaviivojen tämän jakson nojalla tehtävän arvioinnin kannalta.</w:t>
      </w:r>
    </w:p>
    <w:p w14:paraId="54EF5736" w14:textId="77777777" w:rsidR="00FE7505" w:rsidRPr="00E966D8" w:rsidRDefault="00FE7505" w:rsidP="00FE7505">
      <w:pPr>
        <w:pStyle w:val="Text1"/>
        <w:rPr>
          <w:i/>
          <w:noProof/>
        </w:rPr>
      </w:pPr>
      <w:r w:rsidRPr="00E966D8">
        <w:rPr>
          <w:noProof/>
        </w:rPr>
        <w:t>……………………………………………………………………………………….</w:t>
      </w:r>
      <w:bookmarkEnd w:id="8"/>
    </w:p>
    <w:p w14:paraId="7E08D12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1CAC0" w14:textId="77777777" w:rsidR="00FE7505" w:rsidRDefault="00FE7505" w:rsidP="00FE7505">
      <w:pPr>
        <w:spacing w:before="0" w:after="0"/>
      </w:pPr>
      <w:r>
        <w:separator/>
      </w:r>
    </w:p>
  </w:endnote>
  <w:endnote w:type="continuationSeparator" w:id="0">
    <w:p w14:paraId="7E96C47C" w14:textId="77777777" w:rsidR="00FE7505" w:rsidRDefault="00FE7505" w:rsidP="00FE75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24EC" w14:textId="77777777" w:rsidR="0028471A" w:rsidRDefault="002847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7407C" w14:textId="4EFB2E47" w:rsidR="0028471A" w:rsidRDefault="0028471A" w:rsidP="0028471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33361" w14:textId="77777777" w:rsidR="0028471A" w:rsidRDefault="00284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99DE5" w14:textId="77777777" w:rsidR="00FE7505" w:rsidRDefault="00FE7505" w:rsidP="00FE7505">
      <w:pPr>
        <w:spacing w:before="0" w:after="0"/>
      </w:pPr>
      <w:r>
        <w:separator/>
      </w:r>
    </w:p>
  </w:footnote>
  <w:footnote w:type="continuationSeparator" w:id="0">
    <w:p w14:paraId="0759B973" w14:textId="77777777" w:rsidR="00FE7505" w:rsidRDefault="00FE7505" w:rsidP="00FE7505">
      <w:pPr>
        <w:spacing w:before="0" w:after="0"/>
      </w:pPr>
      <w:r>
        <w:continuationSeparator/>
      </w:r>
    </w:p>
  </w:footnote>
  <w:footnote w:id="1">
    <w:p w14:paraId="7CF19AD7" w14:textId="77777777" w:rsidR="00FE7505" w:rsidRPr="00E966D8" w:rsidRDefault="00FE7505" w:rsidP="00FE7505">
      <w:pPr>
        <w:pStyle w:val="FootnoteText"/>
        <w:rPr>
          <w:lang w:val="fr-BE"/>
        </w:rPr>
      </w:pPr>
      <w:r>
        <w:rPr>
          <w:rStyle w:val="FootnoteReference"/>
        </w:rPr>
        <w:footnoteRef/>
      </w:r>
      <w:r w:rsidRPr="00E966D8">
        <w:rPr>
          <w:lang w:val="fr-BE"/>
        </w:rPr>
        <w:tab/>
        <w:t>EUVL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E000" w14:textId="77777777" w:rsidR="0028471A" w:rsidRDefault="00284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EA93E" w14:textId="77777777" w:rsidR="0028471A" w:rsidRDefault="002847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1029" w14:textId="77777777" w:rsidR="0028471A" w:rsidRDefault="002847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E750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471A"/>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E7505"/>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9822"/>
  <w15:chartTrackingRefBased/>
  <w15:docId w15:val="{A9862895-F209-4BDD-8BEE-B8710162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505"/>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E750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E750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E750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E750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E750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75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50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5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50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750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E7505"/>
    <w:rPr>
      <w:i/>
      <w:iCs/>
      <w:color w:val="365F91" w:themeColor="accent1" w:themeShade="BF"/>
    </w:rPr>
  </w:style>
  <w:style w:type="paragraph" w:styleId="IntenseQuote">
    <w:name w:val="Intense Quote"/>
    <w:basedOn w:val="Normal"/>
    <w:next w:val="Normal"/>
    <w:link w:val="IntenseQuoteChar"/>
    <w:uiPriority w:val="30"/>
    <w:qFormat/>
    <w:rsid w:val="00FE750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E750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E7505"/>
    <w:rPr>
      <w:b/>
      <w:bCs/>
      <w:smallCaps/>
      <w:color w:val="365F91" w:themeColor="accent1" w:themeShade="BF"/>
      <w:spacing w:val="5"/>
    </w:rPr>
  </w:style>
  <w:style w:type="paragraph" w:styleId="Signature">
    <w:name w:val="Signature"/>
    <w:basedOn w:val="Normal"/>
    <w:link w:val="FootnoteReference"/>
    <w:uiPriority w:val="99"/>
    <w:rsid w:val="00FE750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E7505"/>
    <w:rPr>
      <w:rFonts w:ascii="Times New Roman" w:hAnsi="Times New Roman" w:cs="Times New Roman"/>
      <w:kern w:val="0"/>
      <w:sz w:val="24"/>
      <w:lang w:val="fi-FI"/>
      <w14:ligatures w14:val="none"/>
    </w:rPr>
  </w:style>
  <w:style w:type="paragraph" w:customStyle="1" w:styleId="Text1">
    <w:name w:val="Text 1"/>
    <w:basedOn w:val="Normal"/>
    <w:rsid w:val="00FE7505"/>
    <w:pPr>
      <w:ind w:left="850"/>
    </w:pPr>
  </w:style>
  <w:style w:type="paragraph" w:customStyle="1" w:styleId="Point1">
    <w:name w:val="Point 1"/>
    <w:basedOn w:val="Normal"/>
    <w:rsid w:val="00FE7505"/>
    <w:pPr>
      <w:ind w:left="1417" w:hanging="567"/>
    </w:pPr>
  </w:style>
  <w:style w:type="paragraph" w:customStyle="1" w:styleId="Point0number">
    <w:name w:val="Point 0 (number)"/>
    <w:basedOn w:val="Normal"/>
    <w:rsid w:val="00FE7505"/>
    <w:pPr>
      <w:numPr>
        <w:numId w:val="45"/>
      </w:numPr>
    </w:pPr>
  </w:style>
  <w:style w:type="paragraph" w:customStyle="1" w:styleId="Point1number">
    <w:name w:val="Point 1 (number)"/>
    <w:basedOn w:val="Normal"/>
    <w:rsid w:val="00FE7505"/>
    <w:pPr>
      <w:numPr>
        <w:ilvl w:val="2"/>
        <w:numId w:val="45"/>
      </w:numPr>
    </w:pPr>
  </w:style>
  <w:style w:type="paragraph" w:customStyle="1" w:styleId="Point2number">
    <w:name w:val="Point 2 (number)"/>
    <w:basedOn w:val="Normal"/>
    <w:rsid w:val="00FE7505"/>
    <w:pPr>
      <w:numPr>
        <w:ilvl w:val="4"/>
        <w:numId w:val="45"/>
      </w:numPr>
    </w:pPr>
  </w:style>
  <w:style w:type="paragraph" w:customStyle="1" w:styleId="Point3number">
    <w:name w:val="Point 3 (number)"/>
    <w:basedOn w:val="Normal"/>
    <w:rsid w:val="00FE7505"/>
    <w:pPr>
      <w:numPr>
        <w:ilvl w:val="6"/>
        <w:numId w:val="45"/>
      </w:numPr>
    </w:pPr>
  </w:style>
  <w:style w:type="paragraph" w:customStyle="1" w:styleId="Point0letter">
    <w:name w:val="Point 0 (letter)"/>
    <w:basedOn w:val="Normal"/>
    <w:rsid w:val="00FE7505"/>
    <w:pPr>
      <w:numPr>
        <w:ilvl w:val="1"/>
        <w:numId w:val="45"/>
      </w:numPr>
    </w:pPr>
  </w:style>
  <w:style w:type="paragraph" w:customStyle="1" w:styleId="Point1letter">
    <w:name w:val="Point 1 (letter)"/>
    <w:basedOn w:val="Normal"/>
    <w:rsid w:val="00FE7505"/>
    <w:pPr>
      <w:numPr>
        <w:ilvl w:val="3"/>
        <w:numId w:val="45"/>
      </w:numPr>
    </w:pPr>
  </w:style>
  <w:style w:type="paragraph" w:customStyle="1" w:styleId="Point2letter">
    <w:name w:val="Point 2 (letter)"/>
    <w:basedOn w:val="Normal"/>
    <w:rsid w:val="00FE7505"/>
    <w:pPr>
      <w:numPr>
        <w:ilvl w:val="5"/>
        <w:numId w:val="45"/>
      </w:numPr>
    </w:pPr>
  </w:style>
  <w:style w:type="paragraph" w:customStyle="1" w:styleId="Point3letter">
    <w:name w:val="Point 3 (letter)"/>
    <w:basedOn w:val="Normal"/>
    <w:rsid w:val="00FE7505"/>
    <w:pPr>
      <w:numPr>
        <w:ilvl w:val="7"/>
        <w:numId w:val="45"/>
      </w:numPr>
    </w:pPr>
  </w:style>
  <w:style w:type="paragraph" w:customStyle="1" w:styleId="Point4letter">
    <w:name w:val="Point 4 (letter)"/>
    <w:basedOn w:val="Normal"/>
    <w:rsid w:val="00FE750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1813</Words>
  <Characters>9940</Characters>
  <DocSecurity>0</DocSecurity>
  <Lines>180</Lines>
  <Paragraphs>97</Paragraphs>
  <ScaleCrop>false</ScaleCrop>
  <LinksUpToDate>false</LinksUpToDate>
  <CharactersWithSpaces>11656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2025-05-25T15:07:00Z</dcterms:created>
  <dcterms:modified xsi:type="dcterms:W3CDTF">2025-05-25T15:07:00Z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2025-05-25T15:07:39Z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323a02a8-97a1-4b9e-8bb0-9a4e6de2ef39</vt:lpwstr>
  </property>
  <property fmtid="{D5CDD505-2E9C-101B-9397-08002B2CF9AE}" pid="8" name="MSIP_Label_6bd9ddd1-4d20-43f6-abfa-fc3c07406f94_ContentBits">
    <vt:lpwstr>0</vt:lpwstr>
  </property>
</Properties>
</file>